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AC1A" w14:textId="11D9BA27" w:rsidR="00825CE6" w:rsidRPr="00C85ED4" w:rsidRDefault="001D3651">
      <w:pPr>
        <w:rPr>
          <w:rFonts w:ascii="Arial" w:hAnsi="Arial" w:cs="Arial"/>
          <w:color w:val="FFFFFF" w:themeColor="background1"/>
          <w:sz w:val="28"/>
          <w:szCs w:val="28"/>
        </w:rPr>
      </w:pPr>
      <w:r>
        <w:rPr>
          <w:rFonts w:ascii="Arial" w:hAnsi="Arial" w:cs="Arial"/>
          <w:color w:val="FFFFFF" w:themeColor="background1"/>
          <w:sz w:val="28"/>
          <w:szCs w:val="28"/>
        </w:rPr>
        <w:t>How to host a broker webinar featuring GeoBlue</w:t>
      </w:r>
      <w:r w:rsidR="001E5C54" w:rsidRPr="001E5C54">
        <w:rPr>
          <w:rFonts w:ascii="Arial" w:hAnsi="Arial" w:cs="Arial"/>
          <w:color w:val="FFFFFF" w:themeColor="background1"/>
          <w:sz w:val="28"/>
          <w:szCs w:val="28"/>
          <w:vertAlign w:val="superscript"/>
        </w:rPr>
        <w:t>®</w:t>
      </w:r>
    </w:p>
    <w:p w14:paraId="637BFE41" w14:textId="7D5D44DC" w:rsidR="00D74EEE" w:rsidRPr="0071791A" w:rsidRDefault="001D3651" w:rsidP="00D74EEE">
      <w:pPr>
        <w:spacing w:after="720"/>
        <w:rPr>
          <w:rFonts w:ascii="Arial" w:hAnsi="Arial" w:cs="Arial"/>
          <w:b/>
          <w:bCs/>
          <w:color w:val="FFFFFF" w:themeColor="background1"/>
          <w:sz w:val="36"/>
          <w:szCs w:val="36"/>
        </w:rPr>
      </w:pPr>
      <w:r>
        <w:rPr>
          <w:rFonts w:ascii="Arial" w:hAnsi="Arial" w:cs="Arial"/>
          <w:b/>
          <w:bCs/>
          <w:color w:val="FFFFFF" w:themeColor="background1"/>
          <w:sz w:val="36"/>
          <w:szCs w:val="36"/>
        </w:rPr>
        <w:t>Toolkit</w:t>
      </w:r>
      <w:r w:rsidR="00F54A06" w:rsidRPr="0071791A">
        <w:rPr>
          <w:rFonts w:ascii="Arial" w:hAnsi="Arial" w:cs="Arial"/>
          <w:b/>
          <w:bCs/>
          <w:color w:val="FFFFFF" w:themeColor="background1"/>
          <w:sz w:val="36"/>
          <w:szCs w:val="36"/>
        </w:rPr>
        <w:t xml:space="preserve"> </w:t>
      </w:r>
      <w:r w:rsidR="0092712D" w:rsidRPr="0071791A">
        <w:rPr>
          <w:rFonts w:ascii="Arial" w:hAnsi="Arial" w:cs="Arial"/>
          <w:b/>
          <w:bCs/>
          <w:color w:val="FFFFFF" w:themeColor="background1"/>
          <w:sz w:val="36"/>
          <w:szCs w:val="36"/>
        </w:rPr>
        <w:t>for Plans</w:t>
      </w:r>
    </w:p>
    <w:p w14:paraId="6E52DBAF" w14:textId="77777777" w:rsidR="00C85ED4" w:rsidRDefault="00C85ED4" w:rsidP="00C85ED4">
      <w:pPr>
        <w:rPr>
          <w:rFonts w:ascii="Arial" w:eastAsia="Times New Roman" w:hAnsi="Arial" w:cs="Arial"/>
          <w:b/>
          <w:bCs/>
          <w:color w:val="4472C4" w:themeColor="accent1"/>
          <w:sz w:val="20"/>
          <w:szCs w:val="20"/>
        </w:rPr>
      </w:pPr>
    </w:p>
    <w:tbl>
      <w:tblPr>
        <w:tblStyle w:val="TableGrid"/>
        <w:tblW w:w="0" w:type="auto"/>
        <w:tblLook w:val="04A0" w:firstRow="1" w:lastRow="0" w:firstColumn="1" w:lastColumn="0" w:noHBand="0" w:noVBand="1"/>
      </w:tblPr>
      <w:tblGrid>
        <w:gridCol w:w="9350"/>
      </w:tblGrid>
      <w:tr w:rsidR="00C85ED4" w14:paraId="7F3E902B" w14:textId="77777777" w:rsidTr="00C85ED4">
        <w:tc>
          <w:tcPr>
            <w:tcW w:w="9350" w:type="dxa"/>
          </w:tcPr>
          <w:p w14:paraId="2FDA7E0D" w14:textId="77777777" w:rsidR="00C85ED4" w:rsidRDefault="00C85ED4" w:rsidP="00C85ED4">
            <w:pPr>
              <w:rPr>
                <w:rFonts w:ascii="Arial" w:eastAsia="Times New Roman" w:hAnsi="Arial" w:cs="Arial"/>
                <w:b/>
                <w:bCs/>
                <w:color w:val="4472C4" w:themeColor="accent1"/>
                <w:sz w:val="20"/>
                <w:szCs w:val="20"/>
              </w:rPr>
            </w:pPr>
          </w:p>
          <w:p w14:paraId="38F66E3D" w14:textId="1A48A1EB" w:rsidR="00C85ED4" w:rsidRPr="00C85ED4" w:rsidRDefault="00C85ED4" w:rsidP="00C85ED4">
            <w:pPr>
              <w:rPr>
                <w:rFonts w:ascii="Arial" w:eastAsia="Times New Roman" w:hAnsi="Arial" w:cs="Arial"/>
                <w:b/>
                <w:bCs/>
                <w:color w:val="00AAD5"/>
                <w:sz w:val="20"/>
                <w:szCs w:val="20"/>
              </w:rPr>
            </w:pPr>
            <w:r w:rsidRPr="00C85ED4">
              <w:rPr>
                <w:rFonts w:ascii="Arial" w:eastAsia="Times New Roman" w:hAnsi="Arial" w:cs="Arial"/>
                <w:b/>
                <w:bCs/>
                <w:color w:val="00AAD5"/>
                <w:sz w:val="20"/>
                <w:szCs w:val="20"/>
              </w:rPr>
              <w:t xml:space="preserve">How to use this </w:t>
            </w:r>
            <w:r w:rsidR="00136A0C">
              <w:rPr>
                <w:rFonts w:ascii="Arial" w:eastAsia="Times New Roman" w:hAnsi="Arial" w:cs="Arial"/>
                <w:b/>
                <w:bCs/>
                <w:color w:val="00AAD5"/>
                <w:sz w:val="20"/>
                <w:szCs w:val="20"/>
              </w:rPr>
              <w:t>toolkit</w:t>
            </w:r>
          </w:p>
          <w:p w14:paraId="6E93F4E0" w14:textId="2CFEF94A" w:rsidR="00174673" w:rsidRDefault="00C85ED4" w:rsidP="00C85ED4">
            <w:pPr>
              <w:rPr>
                <w:rFonts w:ascii="Arial" w:eastAsia="Times New Roman" w:hAnsi="Arial" w:cs="Arial"/>
                <w:sz w:val="20"/>
                <w:szCs w:val="20"/>
              </w:rPr>
            </w:pPr>
            <w:r w:rsidRPr="00B2268F">
              <w:rPr>
                <w:rFonts w:ascii="Arial" w:eastAsia="Times New Roman" w:hAnsi="Arial" w:cs="Arial"/>
                <w:sz w:val="20"/>
                <w:szCs w:val="20"/>
              </w:rPr>
              <w:t xml:space="preserve">The </w:t>
            </w:r>
            <w:r w:rsidR="001D3651" w:rsidRPr="00B2268F">
              <w:rPr>
                <w:rFonts w:ascii="Arial" w:eastAsia="Times New Roman" w:hAnsi="Arial" w:cs="Arial"/>
                <w:sz w:val="20"/>
                <w:szCs w:val="20"/>
              </w:rPr>
              <w:t>toolkit</w:t>
            </w:r>
            <w:r w:rsidRPr="00B2268F">
              <w:rPr>
                <w:rFonts w:ascii="Arial" w:eastAsia="Times New Roman" w:hAnsi="Arial" w:cs="Arial"/>
                <w:sz w:val="20"/>
                <w:szCs w:val="20"/>
              </w:rPr>
              <w:t xml:space="preserve"> will help </w:t>
            </w:r>
            <w:r w:rsidR="00347FC1" w:rsidRPr="00B2268F">
              <w:rPr>
                <w:rFonts w:ascii="Arial" w:eastAsia="Times New Roman" w:hAnsi="Arial" w:cs="Arial"/>
                <w:sz w:val="20"/>
                <w:szCs w:val="20"/>
              </w:rPr>
              <w:t>you</w:t>
            </w:r>
            <w:r w:rsidR="004E62F2" w:rsidRPr="00B2268F">
              <w:rPr>
                <w:rFonts w:ascii="Arial" w:eastAsia="Times New Roman" w:hAnsi="Arial" w:cs="Arial"/>
                <w:sz w:val="20"/>
                <w:szCs w:val="20"/>
              </w:rPr>
              <w:t xml:space="preserve"> educate your brokers </w:t>
            </w:r>
            <w:r w:rsidR="00B2268F" w:rsidRPr="00B2268F">
              <w:rPr>
                <w:rFonts w:ascii="Arial" w:eastAsia="Times New Roman" w:hAnsi="Arial" w:cs="Arial"/>
                <w:sz w:val="20"/>
                <w:szCs w:val="20"/>
              </w:rPr>
              <w:t xml:space="preserve">and consultants </w:t>
            </w:r>
            <w:r w:rsidR="004E62F2" w:rsidRPr="00B2268F">
              <w:rPr>
                <w:rFonts w:ascii="Arial" w:eastAsia="Times New Roman" w:hAnsi="Arial" w:cs="Arial"/>
                <w:sz w:val="20"/>
                <w:szCs w:val="20"/>
              </w:rPr>
              <w:t xml:space="preserve">on the value of </w:t>
            </w:r>
            <w:r w:rsidR="00B2268F" w:rsidRPr="00B2268F">
              <w:rPr>
                <w:rFonts w:ascii="Arial" w:eastAsia="Times New Roman" w:hAnsi="Arial" w:cs="Arial"/>
                <w:sz w:val="20"/>
                <w:szCs w:val="20"/>
              </w:rPr>
              <w:t xml:space="preserve">international health insurance from </w:t>
            </w:r>
            <w:r w:rsidR="004E62F2" w:rsidRPr="00B2268F">
              <w:rPr>
                <w:rFonts w:ascii="Arial" w:eastAsia="Times New Roman" w:hAnsi="Arial" w:cs="Arial"/>
                <w:sz w:val="20"/>
                <w:szCs w:val="20"/>
              </w:rPr>
              <w:t>GeoBlue. It includes</w:t>
            </w:r>
            <w:r w:rsidR="00347FC1" w:rsidRPr="00B2268F">
              <w:rPr>
                <w:rFonts w:ascii="Arial" w:eastAsia="Times New Roman" w:hAnsi="Arial" w:cs="Arial"/>
                <w:sz w:val="20"/>
                <w:szCs w:val="20"/>
              </w:rPr>
              <w:t xml:space="preserve"> </w:t>
            </w:r>
            <w:r w:rsidR="00B92951" w:rsidRPr="00B2268F">
              <w:rPr>
                <w:rFonts w:ascii="Arial" w:eastAsia="Times New Roman" w:hAnsi="Arial" w:cs="Arial"/>
                <w:sz w:val="20"/>
                <w:szCs w:val="20"/>
              </w:rPr>
              <w:t>the content necessary to promote a</w:t>
            </w:r>
            <w:r w:rsidR="00B92951">
              <w:rPr>
                <w:rFonts w:ascii="Arial" w:eastAsia="Times New Roman" w:hAnsi="Arial" w:cs="Arial"/>
                <w:sz w:val="20"/>
                <w:szCs w:val="20"/>
              </w:rPr>
              <w:t xml:space="preserve"> broker webinar and follow up with targeted communications for lasting impact. </w:t>
            </w:r>
            <w:r w:rsidR="00BD4BB9">
              <w:rPr>
                <w:rFonts w:ascii="Arial" w:eastAsia="Times New Roman" w:hAnsi="Arial" w:cs="Arial"/>
                <w:sz w:val="20"/>
                <w:szCs w:val="20"/>
              </w:rPr>
              <w:t xml:space="preserve">To assist in the presentation, a member of our sales team is available to present at the webinar. </w:t>
            </w:r>
            <w:r w:rsidR="00B92951">
              <w:rPr>
                <w:rFonts w:ascii="Arial" w:eastAsia="Times New Roman" w:hAnsi="Arial" w:cs="Arial"/>
                <w:sz w:val="20"/>
                <w:szCs w:val="20"/>
              </w:rPr>
              <w:t>All you need to do is schedule the event and handle the logistics.</w:t>
            </w:r>
            <w:r w:rsidR="00387379">
              <w:rPr>
                <w:rFonts w:ascii="Arial" w:eastAsia="Times New Roman" w:hAnsi="Arial" w:cs="Arial"/>
                <w:sz w:val="20"/>
                <w:szCs w:val="20"/>
              </w:rPr>
              <w:t xml:space="preserve">  </w:t>
            </w:r>
          </w:p>
          <w:p w14:paraId="7A364AB9" w14:textId="77777777" w:rsidR="00174673" w:rsidRDefault="00174673" w:rsidP="00C85ED4"/>
          <w:p w14:paraId="14E90D95" w14:textId="587E8784" w:rsidR="00174673" w:rsidRDefault="00174673" w:rsidP="00174673">
            <w:pPr>
              <w:rPr>
                <w:rStyle w:val="Hyperlink"/>
                <w:rFonts w:ascii="Arial" w:eastAsia="Times New Roman" w:hAnsi="Arial" w:cs="Arial"/>
                <w:color w:val="auto"/>
                <w:sz w:val="20"/>
                <w:szCs w:val="20"/>
                <w:u w:val="none"/>
              </w:rPr>
            </w:pPr>
            <w:r>
              <w:rPr>
                <w:rStyle w:val="Hyperlink"/>
                <w:rFonts w:ascii="Arial" w:eastAsia="Times New Roman" w:hAnsi="Arial" w:cs="Arial"/>
                <w:color w:val="auto"/>
                <w:sz w:val="20"/>
                <w:szCs w:val="20"/>
                <w:u w:val="none"/>
              </w:rPr>
              <w:t xml:space="preserve">You don’t have to be a global expert to promote the benefits of international health coverage and GeoBlue. Contact us with any questions you have about our products, commission and more.  </w:t>
            </w:r>
          </w:p>
          <w:p w14:paraId="52D70B6E" w14:textId="77777777" w:rsidR="00174673" w:rsidRDefault="00174673" w:rsidP="00C85ED4">
            <w:pPr>
              <w:rPr>
                <w:rStyle w:val="Hyperlink"/>
                <w:color w:val="4472C4" w:themeColor="accent1"/>
              </w:rPr>
            </w:pPr>
          </w:p>
          <w:p w14:paraId="21C3DE2B" w14:textId="5F534066" w:rsidR="00017F9B" w:rsidRDefault="00C65671" w:rsidP="00C85ED4">
            <w:pPr>
              <w:rPr>
                <w:rStyle w:val="Hyperlink"/>
                <w:rFonts w:ascii="Arial" w:eastAsia="Times New Roman" w:hAnsi="Arial" w:cs="Arial"/>
                <w:b/>
                <w:bCs/>
                <w:color w:val="00AAD4"/>
                <w:sz w:val="20"/>
                <w:szCs w:val="20"/>
                <w:u w:val="none"/>
              </w:rPr>
            </w:pPr>
            <w:r w:rsidRPr="00C65671">
              <w:rPr>
                <w:rStyle w:val="Hyperlink"/>
                <w:rFonts w:ascii="Arial" w:eastAsia="Times New Roman" w:hAnsi="Arial" w:cs="Arial"/>
                <w:b/>
                <w:bCs/>
                <w:color w:val="00AAD4"/>
                <w:sz w:val="20"/>
                <w:szCs w:val="20"/>
                <w:u w:val="none"/>
              </w:rPr>
              <w:t>GeoBlue Partner Program</w:t>
            </w:r>
            <w:r w:rsidR="00387379">
              <w:rPr>
                <w:rStyle w:val="Hyperlink"/>
                <w:rFonts w:ascii="Arial" w:eastAsia="Times New Roman" w:hAnsi="Arial" w:cs="Arial"/>
                <w:b/>
                <w:bCs/>
                <w:color w:val="00AAD4"/>
                <w:sz w:val="20"/>
                <w:szCs w:val="20"/>
                <w:u w:val="none"/>
              </w:rPr>
              <w:t xml:space="preserve"> </w:t>
            </w:r>
            <w:r w:rsidR="00174673">
              <w:rPr>
                <w:rStyle w:val="Hyperlink"/>
                <w:rFonts w:ascii="Arial" w:eastAsia="Times New Roman" w:hAnsi="Arial" w:cs="Arial"/>
                <w:b/>
                <w:bCs/>
                <w:color w:val="00AAD4"/>
                <w:sz w:val="20"/>
                <w:szCs w:val="20"/>
                <w:u w:val="none"/>
              </w:rPr>
              <w:t xml:space="preserve">and Agent Hub </w:t>
            </w:r>
            <w:r w:rsidR="00387379">
              <w:rPr>
                <w:rStyle w:val="Hyperlink"/>
                <w:rFonts w:ascii="Arial" w:eastAsia="Times New Roman" w:hAnsi="Arial" w:cs="Arial"/>
                <w:b/>
                <w:bCs/>
                <w:color w:val="00AAD4"/>
                <w:sz w:val="20"/>
                <w:szCs w:val="20"/>
                <w:u w:val="none"/>
              </w:rPr>
              <w:t xml:space="preserve">for individual brokers </w:t>
            </w:r>
          </w:p>
          <w:p w14:paraId="17DA80A5" w14:textId="77777777" w:rsidR="002A493C" w:rsidRPr="00C65671" w:rsidRDefault="002A493C" w:rsidP="00C85ED4">
            <w:pPr>
              <w:rPr>
                <w:rStyle w:val="Hyperlink"/>
                <w:rFonts w:ascii="Arial" w:eastAsia="Times New Roman" w:hAnsi="Arial" w:cs="Arial"/>
                <w:b/>
                <w:bCs/>
                <w:color w:val="00AAD4"/>
                <w:sz w:val="20"/>
                <w:szCs w:val="20"/>
                <w:u w:val="none"/>
              </w:rPr>
            </w:pPr>
          </w:p>
          <w:p w14:paraId="376E5EAD" w14:textId="3EBFDBD1" w:rsidR="00174673" w:rsidRPr="00174673" w:rsidRDefault="00174673" w:rsidP="00174673">
            <w:pPr>
              <w:pStyle w:val="ListParagraph"/>
              <w:numPr>
                <w:ilvl w:val="0"/>
                <w:numId w:val="22"/>
              </w:numPr>
              <w:rPr>
                <w:rFonts w:ascii="Arial" w:eastAsia="Times New Roman" w:hAnsi="Arial" w:cs="Arial"/>
                <w:sz w:val="20"/>
                <w:szCs w:val="20"/>
              </w:rPr>
            </w:pPr>
            <w:r w:rsidRPr="00174673">
              <w:rPr>
                <w:rFonts w:ascii="Arial" w:eastAsia="Times New Roman" w:hAnsi="Arial" w:cs="Arial"/>
                <w:sz w:val="20"/>
                <w:szCs w:val="20"/>
              </w:rPr>
              <w:t>A</w:t>
            </w:r>
            <w:r w:rsidRPr="00174673">
              <w:rPr>
                <w:rFonts w:ascii="Arial" w:hAnsi="Arial" w:cs="Arial"/>
                <w:sz w:val="20"/>
                <w:szCs w:val="20"/>
              </w:rPr>
              <w:t xml:space="preserve">gent Hub login: </w:t>
            </w:r>
            <w:hyperlink r:id="rId8" w:history="1">
              <w:r w:rsidR="00564A5F" w:rsidRPr="00564A5F">
                <w:rPr>
                  <w:rStyle w:val="Hyperlink"/>
                  <w:rFonts w:ascii="Arial" w:hAnsi="Arial" w:cs="Arial"/>
                  <w:sz w:val="20"/>
                  <w:szCs w:val="20"/>
                </w:rPr>
                <w:t>https://geobluetravelinsurance.com/agentHub/login/login.cfm</w:t>
              </w:r>
            </w:hyperlink>
          </w:p>
          <w:p w14:paraId="6F2EB70C" w14:textId="61ACAD55" w:rsidR="00C65671" w:rsidRPr="00174673" w:rsidRDefault="00174673" w:rsidP="00174673">
            <w:pPr>
              <w:pStyle w:val="ListParagraph"/>
              <w:numPr>
                <w:ilvl w:val="0"/>
                <w:numId w:val="22"/>
              </w:numPr>
              <w:rPr>
                <w:rStyle w:val="Hyperlink"/>
                <w:rFonts w:ascii="Arial" w:eastAsia="Times New Roman" w:hAnsi="Arial" w:cs="Arial"/>
                <w:color w:val="auto"/>
                <w:sz w:val="20"/>
                <w:szCs w:val="20"/>
                <w:u w:val="none"/>
              </w:rPr>
            </w:pPr>
            <w:r w:rsidRPr="00174673">
              <w:rPr>
                <w:rFonts w:ascii="Arial" w:eastAsia="Times New Roman" w:hAnsi="Arial" w:cs="Arial"/>
                <w:sz w:val="20"/>
                <w:szCs w:val="20"/>
              </w:rPr>
              <w:t>Q</w:t>
            </w:r>
            <w:r w:rsidRPr="00174673">
              <w:rPr>
                <w:rFonts w:ascii="Arial" w:hAnsi="Arial" w:cs="Arial"/>
                <w:sz w:val="20"/>
                <w:szCs w:val="20"/>
              </w:rPr>
              <w:t xml:space="preserve">uestions? Contact </w:t>
            </w:r>
            <w:hyperlink r:id="rId9" w:history="1">
              <w:r w:rsidRPr="00174673">
                <w:rPr>
                  <w:rStyle w:val="Hyperlink"/>
                  <w:rFonts w:ascii="Arial" w:eastAsia="Times New Roman" w:hAnsi="Arial" w:cs="Arial"/>
                  <w:sz w:val="20"/>
                  <w:szCs w:val="20"/>
                </w:rPr>
                <w:t>PartnerProgram@geo-blue.com</w:t>
              </w:r>
            </w:hyperlink>
            <w:r w:rsidR="00C65671" w:rsidRPr="00174673">
              <w:rPr>
                <w:rStyle w:val="Hyperlink"/>
                <w:rFonts w:ascii="Arial" w:eastAsia="Times New Roman" w:hAnsi="Arial" w:cs="Arial"/>
                <w:color w:val="auto"/>
                <w:sz w:val="20"/>
                <w:szCs w:val="20"/>
                <w:u w:val="none"/>
              </w:rPr>
              <w:t xml:space="preserve"> </w:t>
            </w:r>
          </w:p>
          <w:p w14:paraId="63BA6037" w14:textId="390C176A" w:rsidR="00391CD9" w:rsidRPr="00932B72" w:rsidRDefault="002A493C" w:rsidP="00391CD9">
            <w:pPr>
              <w:rPr>
                <w:rStyle w:val="Hyperlink"/>
                <w:rFonts w:ascii="Arial" w:eastAsia="Times New Roman" w:hAnsi="Arial" w:cs="Arial"/>
                <w:b/>
                <w:bCs/>
                <w:color w:val="00AAD4"/>
                <w:sz w:val="20"/>
                <w:szCs w:val="20"/>
                <w:u w:val="none"/>
              </w:rPr>
            </w:pPr>
            <w:r w:rsidRPr="00932B72">
              <w:rPr>
                <w:rStyle w:val="Hyperlink"/>
                <w:rFonts w:ascii="Arial" w:eastAsia="Times New Roman" w:hAnsi="Arial" w:cs="Arial"/>
                <w:b/>
                <w:bCs/>
                <w:color w:val="00AAD4"/>
                <w:sz w:val="20"/>
                <w:szCs w:val="20"/>
                <w:u w:val="none"/>
              </w:rPr>
              <w:t xml:space="preserve">Group brokers and consultants </w:t>
            </w:r>
            <w:r w:rsidR="00391CD9" w:rsidRPr="00932B72">
              <w:rPr>
                <w:rStyle w:val="Hyperlink"/>
                <w:rFonts w:ascii="Arial" w:eastAsia="Times New Roman" w:hAnsi="Arial" w:cs="Arial"/>
                <w:b/>
                <w:bCs/>
                <w:color w:val="00AAD4"/>
                <w:sz w:val="20"/>
                <w:szCs w:val="20"/>
                <w:u w:val="none"/>
              </w:rPr>
              <w:t xml:space="preserve"> </w:t>
            </w:r>
          </w:p>
          <w:p w14:paraId="18DCB5C6" w14:textId="77777777" w:rsidR="002A493C" w:rsidRDefault="002A493C" w:rsidP="002A493C">
            <w:pPr>
              <w:rPr>
                <w:rStyle w:val="Hyperlink"/>
                <w:rFonts w:ascii="Arial" w:eastAsia="Times New Roman" w:hAnsi="Arial" w:cs="Arial"/>
                <w:color w:val="auto"/>
                <w:sz w:val="20"/>
                <w:szCs w:val="20"/>
                <w:u w:val="none"/>
              </w:rPr>
            </w:pPr>
          </w:p>
          <w:p w14:paraId="1AB3CFFB" w14:textId="3485E986" w:rsidR="00C85ED4" w:rsidRDefault="002A493C" w:rsidP="002A493C">
            <w:pPr>
              <w:pStyle w:val="ListParagraph"/>
              <w:numPr>
                <w:ilvl w:val="0"/>
                <w:numId w:val="27"/>
              </w:numPr>
              <w:rPr>
                <w:rFonts w:ascii="Arial" w:eastAsia="Times New Roman" w:hAnsi="Arial" w:cs="Arial"/>
                <w:b/>
                <w:bCs/>
                <w:color w:val="4472C4" w:themeColor="accent1"/>
                <w:sz w:val="20"/>
                <w:szCs w:val="20"/>
              </w:rPr>
            </w:pPr>
            <w:r w:rsidRPr="002A493C">
              <w:rPr>
                <w:rStyle w:val="Hyperlink"/>
                <w:rFonts w:ascii="Arial" w:eastAsia="Times New Roman" w:hAnsi="Arial" w:cs="Arial"/>
                <w:color w:val="auto"/>
                <w:sz w:val="20"/>
                <w:szCs w:val="20"/>
                <w:u w:val="none"/>
              </w:rPr>
              <w:t>Q</w:t>
            </w:r>
            <w:r w:rsidR="00174673" w:rsidRPr="002A493C">
              <w:rPr>
                <w:rStyle w:val="Hyperlink"/>
                <w:rFonts w:ascii="Arial" w:eastAsia="Times New Roman" w:hAnsi="Arial" w:cs="Arial"/>
                <w:color w:val="auto"/>
                <w:sz w:val="20"/>
                <w:szCs w:val="20"/>
                <w:u w:val="none"/>
              </w:rPr>
              <w:t xml:space="preserve">uestions? Contact </w:t>
            </w:r>
            <w:hyperlink r:id="rId10" w:history="1">
              <w:r w:rsidR="00564A5F" w:rsidRPr="002A493C">
                <w:rPr>
                  <w:rStyle w:val="Hyperlink"/>
                  <w:rFonts w:ascii="Arial" w:eastAsia="Times New Roman" w:hAnsi="Arial" w:cs="Arial"/>
                  <w:sz w:val="20"/>
                  <w:szCs w:val="20"/>
                </w:rPr>
                <w:t>Corpo</w:t>
              </w:r>
              <w:r w:rsidR="00564A5F" w:rsidRPr="002A493C">
                <w:rPr>
                  <w:rStyle w:val="Hyperlink"/>
                  <w:rFonts w:eastAsia="Times New Roman"/>
                </w:rPr>
                <w:t>r</w:t>
              </w:r>
              <w:r w:rsidR="00564A5F" w:rsidRPr="002A493C">
                <w:rPr>
                  <w:rStyle w:val="Hyperlink"/>
                  <w:rFonts w:ascii="Arial" w:eastAsia="Times New Roman" w:hAnsi="Arial" w:cs="Arial"/>
                  <w:sz w:val="20"/>
                  <w:szCs w:val="20"/>
                </w:rPr>
                <w:t>ateSales@geo-blue.com</w:t>
              </w:r>
            </w:hyperlink>
          </w:p>
        </w:tc>
      </w:tr>
    </w:tbl>
    <w:p w14:paraId="72065533" w14:textId="77777777" w:rsidR="00C85ED4" w:rsidRDefault="00C85ED4" w:rsidP="00C85ED4">
      <w:pPr>
        <w:rPr>
          <w:rFonts w:ascii="Arial" w:eastAsia="Times New Roman" w:hAnsi="Arial" w:cs="Arial"/>
          <w:b/>
          <w:bCs/>
          <w:color w:val="4472C4" w:themeColor="accent1"/>
          <w:sz w:val="20"/>
          <w:szCs w:val="20"/>
        </w:rPr>
      </w:pPr>
    </w:p>
    <w:p w14:paraId="07731720" w14:textId="5942F621" w:rsidR="00F54A06" w:rsidRPr="00F54A06" w:rsidRDefault="00B92951" w:rsidP="00F54A06">
      <w:pPr>
        <w:rPr>
          <w:rFonts w:ascii="Arial" w:eastAsia="Times New Roman" w:hAnsi="Arial" w:cs="Arial"/>
          <w:color w:val="00AAD5"/>
          <w:sz w:val="20"/>
          <w:szCs w:val="20"/>
        </w:rPr>
      </w:pPr>
      <w:r>
        <w:rPr>
          <w:rFonts w:ascii="Arial" w:eastAsia="Times New Roman" w:hAnsi="Arial" w:cs="Arial"/>
          <w:b/>
          <w:bCs/>
          <w:color w:val="00AAD5"/>
          <w:sz w:val="20"/>
          <w:szCs w:val="20"/>
        </w:rPr>
        <w:t>Why conduct a broker webinar featuring GeoBlue?</w:t>
      </w:r>
    </w:p>
    <w:p w14:paraId="3F6B14B1" w14:textId="53D72EF7" w:rsidR="00DE30DE" w:rsidRDefault="00DE30DE" w:rsidP="00DE30DE">
      <w:pPr>
        <w:tabs>
          <w:tab w:val="left" w:pos="1065"/>
        </w:tabs>
        <w:contextualSpacing/>
        <w:rPr>
          <w:rFonts w:ascii="Arial" w:hAnsi="Arial" w:cs="Arial"/>
          <w:sz w:val="20"/>
          <w:szCs w:val="20"/>
        </w:rPr>
      </w:pPr>
      <w:r w:rsidRPr="00DE30DE">
        <w:rPr>
          <w:rFonts w:ascii="Arial" w:hAnsi="Arial" w:cs="Arial"/>
          <w:sz w:val="20"/>
          <w:szCs w:val="20"/>
        </w:rPr>
        <w:t>Recent data shows that international air travel has rebounded to about 60% of pre-pandemic levels</w:t>
      </w:r>
      <w:r w:rsidR="00770E4B">
        <w:rPr>
          <w:rFonts w:ascii="Arial" w:hAnsi="Arial" w:cs="Arial"/>
          <w:sz w:val="20"/>
          <w:szCs w:val="20"/>
        </w:rPr>
        <w:t>, as of July 2021</w:t>
      </w:r>
      <w:r>
        <w:rPr>
          <w:rFonts w:ascii="Arial" w:hAnsi="Arial" w:cs="Arial"/>
          <w:sz w:val="20"/>
          <w:szCs w:val="20"/>
          <w:vertAlign w:val="superscript"/>
        </w:rPr>
        <w:t>1</w:t>
      </w:r>
      <w:r w:rsidRPr="00DE30DE">
        <w:rPr>
          <w:rFonts w:ascii="Arial" w:hAnsi="Arial" w:cs="Arial"/>
          <w:sz w:val="20"/>
          <w:szCs w:val="20"/>
        </w:rPr>
        <w:t xml:space="preserve">.  That means your broker and consultant partners may be curious about the opportunities they have to ensure that their clients have the proper coverage. </w:t>
      </w:r>
      <w:r w:rsidR="001E5C54">
        <w:rPr>
          <w:rFonts w:ascii="Arial" w:hAnsi="Arial" w:cs="Arial"/>
          <w:sz w:val="20"/>
          <w:szCs w:val="20"/>
        </w:rPr>
        <w:t>The reality is that d</w:t>
      </w:r>
      <w:r w:rsidRPr="00DE30DE">
        <w:rPr>
          <w:rFonts w:ascii="Arial" w:hAnsi="Arial" w:cs="Arial"/>
          <w:sz w:val="20"/>
          <w:szCs w:val="20"/>
        </w:rPr>
        <w:t>omestic health plans are not equipped, nor designed, to cover the needs of international travelers. And international health coverage is a requirement to enter certain countries.</w:t>
      </w:r>
    </w:p>
    <w:p w14:paraId="21DD28C0" w14:textId="3C710606" w:rsidR="00DE30DE" w:rsidRPr="00141124" w:rsidRDefault="00DE30DE" w:rsidP="00DE30DE">
      <w:pPr>
        <w:tabs>
          <w:tab w:val="left" w:pos="1065"/>
        </w:tabs>
        <w:contextualSpacing/>
        <w:rPr>
          <w:rFonts w:ascii="Arial" w:hAnsi="Arial" w:cs="Arial"/>
          <w:sz w:val="14"/>
          <w:szCs w:val="14"/>
        </w:rPr>
      </w:pPr>
    </w:p>
    <w:p w14:paraId="5656CE6A" w14:textId="123DE651" w:rsidR="00DE30DE" w:rsidRPr="00141124" w:rsidRDefault="00DE30DE" w:rsidP="00DE30DE">
      <w:pPr>
        <w:tabs>
          <w:tab w:val="left" w:pos="1065"/>
        </w:tabs>
        <w:contextualSpacing/>
        <w:rPr>
          <w:rFonts w:ascii="Arial" w:hAnsi="Arial" w:cs="Arial"/>
          <w:i/>
          <w:iCs/>
          <w:sz w:val="14"/>
          <w:szCs w:val="14"/>
        </w:rPr>
      </w:pPr>
      <w:r w:rsidRPr="00141124">
        <w:rPr>
          <w:rFonts w:ascii="Arial" w:hAnsi="Arial" w:cs="Arial"/>
          <w:i/>
          <w:iCs/>
          <w:sz w:val="14"/>
          <w:szCs w:val="14"/>
        </w:rPr>
        <w:t xml:space="preserve">1. Source: </w:t>
      </w:r>
      <w:hyperlink r:id="rId11" w:history="1">
        <w:r w:rsidRPr="00141124">
          <w:rPr>
            <w:rStyle w:val="Hyperlink"/>
            <w:rFonts w:ascii="Arial" w:hAnsi="Arial" w:cs="Arial"/>
            <w:i/>
            <w:iCs/>
            <w:sz w:val="14"/>
            <w:szCs w:val="14"/>
          </w:rPr>
          <w:t>www.bts.gov</w:t>
        </w:r>
      </w:hyperlink>
    </w:p>
    <w:p w14:paraId="5B399EB5" w14:textId="77777777" w:rsidR="00DE30DE" w:rsidRDefault="00DE30DE" w:rsidP="00DE30DE">
      <w:pPr>
        <w:tabs>
          <w:tab w:val="left" w:pos="1065"/>
        </w:tabs>
        <w:contextualSpacing/>
        <w:rPr>
          <w:rFonts w:cstheme="minorHAnsi"/>
        </w:rPr>
      </w:pPr>
    </w:p>
    <w:p w14:paraId="79819399" w14:textId="77264A88" w:rsidR="00F54A06" w:rsidRPr="001E5C54" w:rsidRDefault="00F54A06" w:rsidP="00F54A06">
      <w:pPr>
        <w:rPr>
          <w:rFonts w:ascii="Arial" w:eastAsia="Times New Roman" w:hAnsi="Arial" w:cs="Arial"/>
          <w:b/>
          <w:bCs/>
          <w:color w:val="00AAD5"/>
          <w:sz w:val="20"/>
          <w:szCs w:val="20"/>
        </w:rPr>
      </w:pPr>
      <w:r w:rsidRPr="001E5C54">
        <w:rPr>
          <w:rFonts w:ascii="Arial" w:eastAsia="Times New Roman" w:hAnsi="Arial" w:cs="Arial"/>
          <w:b/>
          <w:bCs/>
          <w:color w:val="00AAD5"/>
          <w:sz w:val="20"/>
          <w:szCs w:val="20"/>
        </w:rPr>
        <w:t>Logo</w:t>
      </w:r>
      <w:r w:rsidR="008A26CE" w:rsidRPr="001E5C54">
        <w:rPr>
          <w:rFonts w:ascii="Arial" w:eastAsia="Times New Roman" w:hAnsi="Arial" w:cs="Arial"/>
          <w:b/>
          <w:bCs/>
          <w:color w:val="00AAD5"/>
          <w:sz w:val="20"/>
          <w:szCs w:val="20"/>
        </w:rPr>
        <w:t xml:space="preserve"> and branding </w:t>
      </w:r>
    </w:p>
    <w:p w14:paraId="7B085D19" w14:textId="625C0A8D" w:rsidR="00F54A06" w:rsidRDefault="00F54A06" w:rsidP="00F54A06">
      <w:pPr>
        <w:rPr>
          <w:rFonts w:ascii="Arial" w:eastAsia="Times New Roman" w:hAnsi="Arial" w:cs="Arial"/>
          <w:color w:val="000000" w:themeColor="text1"/>
          <w:sz w:val="20"/>
          <w:szCs w:val="20"/>
        </w:rPr>
      </w:pPr>
      <w:r w:rsidRPr="00B5031F">
        <w:rPr>
          <w:rFonts w:ascii="Arial" w:eastAsia="Times New Roman" w:hAnsi="Arial" w:cs="Arial"/>
          <w:color w:val="000000" w:themeColor="text1"/>
          <w:sz w:val="20"/>
          <w:szCs w:val="20"/>
        </w:rPr>
        <w:t xml:space="preserve">There are </w:t>
      </w:r>
      <w:r>
        <w:rPr>
          <w:rFonts w:ascii="Arial" w:eastAsia="Times New Roman" w:hAnsi="Arial" w:cs="Arial"/>
          <w:color w:val="000000" w:themeColor="text1"/>
          <w:sz w:val="20"/>
          <w:szCs w:val="20"/>
        </w:rPr>
        <w:t>different</w:t>
      </w:r>
      <w:r w:rsidRPr="00B5031F">
        <w:rPr>
          <w:rFonts w:ascii="Arial" w:eastAsia="Times New Roman" w:hAnsi="Arial" w:cs="Arial"/>
          <w:color w:val="000000" w:themeColor="text1"/>
          <w:sz w:val="20"/>
          <w:szCs w:val="20"/>
        </w:rPr>
        <w:t xml:space="preserve"> versions of the GeoBlue </w:t>
      </w:r>
      <w:r w:rsidR="008A26CE">
        <w:rPr>
          <w:rFonts w:ascii="Arial" w:eastAsia="Times New Roman" w:hAnsi="Arial" w:cs="Arial"/>
          <w:color w:val="000000" w:themeColor="text1"/>
          <w:sz w:val="20"/>
          <w:szCs w:val="20"/>
        </w:rPr>
        <w:t xml:space="preserve">and/or BCBS Global </w:t>
      </w:r>
      <w:r w:rsidRPr="00B5031F">
        <w:rPr>
          <w:rFonts w:ascii="Arial" w:eastAsia="Times New Roman" w:hAnsi="Arial" w:cs="Arial"/>
          <w:color w:val="000000" w:themeColor="text1"/>
          <w:sz w:val="20"/>
          <w:szCs w:val="20"/>
        </w:rPr>
        <w:t>logo</w:t>
      </w:r>
      <w:r>
        <w:rPr>
          <w:rFonts w:ascii="Arial" w:eastAsia="Times New Roman" w:hAnsi="Arial" w:cs="Arial"/>
          <w:color w:val="000000" w:themeColor="text1"/>
          <w:sz w:val="20"/>
          <w:szCs w:val="20"/>
        </w:rPr>
        <w:t xml:space="preserve"> to match your Blue Cross Blue Shield licensure</w:t>
      </w:r>
      <w:r w:rsidRPr="00B5031F">
        <w:rPr>
          <w:rFonts w:ascii="Arial" w:eastAsia="Times New Roman" w:hAnsi="Arial" w:cs="Arial"/>
          <w:color w:val="000000" w:themeColor="text1"/>
          <w:sz w:val="20"/>
          <w:szCs w:val="20"/>
        </w:rPr>
        <w:t xml:space="preserve">. If you plan to include the GeoBlue logo in your communication, </w:t>
      </w:r>
      <w:r>
        <w:rPr>
          <w:rFonts w:ascii="Arial" w:eastAsia="Times New Roman" w:hAnsi="Arial" w:cs="Arial"/>
          <w:color w:val="000000" w:themeColor="text1"/>
          <w:sz w:val="20"/>
          <w:szCs w:val="20"/>
        </w:rPr>
        <w:t>please contact Jackie Diamond</w:t>
      </w:r>
      <w:r w:rsidR="00BD4BB9">
        <w:rPr>
          <w:rFonts w:ascii="Arial" w:eastAsia="Times New Roman" w:hAnsi="Arial" w:cs="Arial"/>
          <w:color w:val="000000" w:themeColor="text1"/>
          <w:sz w:val="20"/>
          <w:szCs w:val="20"/>
        </w:rPr>
        <w:t>, Blue Plan Marketing Manager,</w:t>
      </w:r>
      <w:r>
        <w:rPr>
          <w:rFonts w:ascii="Arial" w:eastAsia="Times New Roman" w:hAnsi="Arial" w:cs="Arial"/>
          <w:color w:val="000000" w:themeColor="text1"/>
          <w:sz w:val="20"/>
          <w:szCs w:val="20"/>
        </w:rPr>
        <w:t xml:space="preserve"> at </w:t>
      </w:r>
      <w:hyperlink r:id="rId12" w:history="1">
        <w:r w:rsidRPr="00624149">
          <w:rPr>
            <w:rStyle w:val="Hyperlink"/>
            <w:rFonts w:ascii="Arial" w:eastAsia="Times New Roman" w:hAnsi="Arial" w:cs="Arial"/>
            <w:sz w:val="20"/>
            <w:szCs w:val="20"/>
          </w:rPr>
          <w:t>jdiamond@geo-blue.com</w:t>
        </w:r>
      </w:hyperlink>
      <w:r w:rsidRPr="00B5031F">
        <w:rPr>
          <w:rFonts w:ascii="Arial" w:eastAsia="Times New Roman" w:hAnsi="Arial" w:cs="Arial"/>
          <w:color w:val="000000" w:themeColor="text1"/>
          <w:sz w:val="20"/>
          <w:szCs w:val="20"/>
        </w:rPr>
        <w:t>.</w:t>
      </w:r>
    </w:p>
    <w:p w14:paraId="0AE8867D" w14:textId="77777777" w:rsidR="00F54A06" w:rsidRPr="00B5031F" w:rsidRDefault="00F54A06" w:rsidP="00F54A06">
      <w:pPr>
        <w:rPr>
          <w:rFonts w:ascii="Arial" w:eastAsia="Times New Roman" w:hAnsi="Arial" w:cs="Arial"/>
          <w:color w:val="000000" w:themeColor="text1"/>
          <w:sz w:val="20"/>
          <w:szCs w:val="20"/>
        </w:rPr>
      </w:pPr>
    </w:p>
    <w:p w14:paraId="4C31E8D9" w14:textId="2684A6C4" w:rsidR="00F54A06" w:rsidRPr="001A6473" w:rsidRDefault="00F54A06">
      <w:pPr>
        <w:rPr>
          <w:rFonts w:ascii="Arial" w:hAnsi="Arial" w:cs="Arial"/>
          <w:i/>
          <w:iCs/>
          <w:sz w:val="20"/>
          <w:szCs w:val="20"/>
          <w:shd w:val="clear" w:color="auto" w:fill="FFFFFF"/>
        </w:rPr>
      </w:pPr>
      <w:r w:rsidRPr="001A6473">
        <w:rPr>
          <w:rFonts w:ascii="Arial" w:hAnsi="Arial" w:cs="Arial"/>
          <w:i/>
          <w:iCs/>
          <w:sz w:val="20"/>
          <w:szCs w:val="20"/>
          <w:shd w:val="clear" w:color="auto" w:fill="FFFFFF"/>
        </w:rPr>
        <w:br w:type="page"/>
      </w:r>
    </w:p>
    <w:p w14:paraId="7D799EB5" w14:textId="5CABC3FC" w:rsidR="00F54A06" w:rsidRPr="00F348E5" w:rsidRDefault="00A40818" w:rsidP="00F54A06">
      <w:pPr>
        <w:rPr>
          <w:rFonts w:ascii="Arial" w:eastAsia="Times New Roman" w:hAnsi="Arial" w:cs="Arial"/>
          <w:b/>
          <w:bCs/>
          <w:sz w:val="20"/>
          <w:szCs w:val="20"/>
          <w:u w:val="single"/>
        </w:rPr>
      </w:pPr>
      <w:r w:rsidRPr="00F348E5">
        <w:rPr>
          <w:rFonts w:ascii="Arial" w:eastAsia="Times New Roman" w:hAnsi="Arial" w:cs="Arial"/>
          <w:b/>
          <w:bCs/>
          <w:sz w:val="20"/>
          <w:szCs w:val="20"/>
          <w:u w:val="single"/>
        </w:rPr>
        <w:lastRenderedPageBreak/>
        <w:t>Invite</w:t>
      </w:r>
      <w:r w:rsidR="00387379" w:rsidRPr="00F348E5">
        <w:rPr>
          <w:rFonts w:ascii="Arial" w:eastAsia="Times New Roman" w:hAnsi="Arial" w:cs="Arial"/>
          <w:b/>
          <w:bCs/>
          <w:sz w:val="20"/>
          <w:szCs w:val="20"/>
          <w:u w:val="single"/>
        </w:rPr>
        <w:t xml:space="preserve"> for broker webinars</w:t>
      </w:r>
      <w:r w:rsidR="008A26CE" w:rsidRPr="00F348E5">
        <w:rPr>
          <w:rFonts w:ascii="Arial" w:eastAsia="Times New Roman" w:hAnsi="Arial" w:cs="Arial"/>
          <w:b/>
          <w:bCs/>
          <w:sz w:val="20"/>
          <w:szCs w:val="20"/>
          <w:u w:val="single"/>
        </w:rPr>
        <w:t xml:space="preserve"> – Individuals &amp; Families and Medicare</w:t>
      </w:r>
      <w:r w:rsidR="002D78A9">
        <w:rPr>
          <w:rFonts w:ascii="Arial" w:eastAsia="Times New Roman" w:hAnsi="Arial" w:cs="Arial"/>
          <w:b/>
          <w:bCs/>
          <w:sz w:val="20"/>
          <w:szCs w:val="20"/>
          <w:u w:val="single"/>
        </w:rPr>
        <w:t xml:space="preserve"> business</w:t>
      </w:r>
    </w:p>
    <w:p w14:paraId="3DCA8E93" w14:textId="77777777" w:rsidR="00F54A06" w:rsidRPr="00F348E5" w:rsidRDefault="00F54A06" w:rsidP="00F54A06">
      <w:pPr>
        <w:rPr>
          <w:rFonts w:ascii="Arial" w:eastAsia="Times New Roman" w:hAnsi="Arial" w:cs="Arial"/>
          <w:b/>
          <w:bCs/>
          <w:sz w:val="18"/>
          <w:szCs w:val="18"/>
        </w:rPr>
      </w:pPr>
    </w:p>
    <w:p w14:paraId="13DD20CF" w14:textId="5C6B9FE7" w:rsidR="006441E7" w:rsidRPr="00F348E5" w:rsidRDefault="006441E7" w:rsidP="006441E7">
      <w:pPr>
        <w:rPr>
          <w:rFonts w:ascii="Arial" w:eastAsia="Times New Roman" w:hAnsi="Arial" w:cs="Arial"/>
          <w:b/>
          <w:bCs/>
          <w:color w:val="00AAD5"/>
          <w:sz w:val="18"/>
          <w:szCs w:val="18"/>
        </w:rPr>
      </w:pPr>
      <w:r w:rsidRPr="00F348E5">
        <w:rPr>
          <w:rFonts w:ascii="Arial" w:eastAsia="Times New Roman" w:hAnsi="Arial" w:cs="Arial"/>
          <w:b/>
          <w:bCs/>
          <w:color w:val="00AAD5"/>
          <w:sz w:val="18"/>
          <w:szCs w:val="18"/>
        </w:rPr>
        <w:t>Headline/Subject Line</w:t>
      </w:r>
      <w:r w:rsidR="001E5C54">
        <w:rPr>
          <w:rFonts w:ascii="Arial" w:eastAsia="Times New Roman" w:hAnsi="Arial" w:cs="Arial"/>
          <w:b/>
          <w:bCs/>
          <w:color w:val="00AAD5"/>
          <w:sz w:val="18"/>
          <w:szCs w:val="18"/>
        </w:rPr>
        <w:t xml:space="preserve"> (options)</w:t>
      </w:r>
    </w:p>
    <w:p w14:paraId="344E2BB7" w14:textId="5EF53709" w:rsidR="006441E7" w:rsidRDefault="001E5C54" w:rsidP="006441E7">
      <w:pPr>
        <w:rPr>
          <w:rFonts w:ascii="Arial" w:hAnsi="Arial" w:cs="Arial"/>
          <w:sz w:val="18"/>
          <w:szCs w:val="18"/>
        </w:rPr>
      </w:pPr>
      <w:r w:rsidRPr="001E5C54">
        <w:rPr>
          <w:rFonts w:ascii="Arial" w:hAnsi="Arial" w:cs="Arial"/>
          <w:sz w:val="18"/>
          <w:szCs w:val="18"/>
        </w:rPr>
        <w:t>Webinar: Help your clients prepare to travel the world again</w:t>
      </w:r>
    </w:p>
    <w:p w14:paraId="004D3A07" w14:textId="02E5CC4B" w:rsidR="001E5C54" w:rsidRPr="001E5C54" w:rsidRDefault="001E5C54" w:rsidP="006441E7">
      <w:pPr>
        <w:rPr>
          <w:rFonts w:ascii="Arial" w:hAnsi="Arial" w:cs="Arial"/>
          <w:sz w:val="18"/>
          <w:szCs w:val="18"/>
        </w:rPr>
      </w:pPr>
      <w:r>
        <w:rPr>
          <w:rFonts w:ascii="Arial" w:hAnsi="Arial" w:cs="Arial"/>
          <w:sz w:val="18"/>
          <w:szCs w:val="18"/>
        </w:rPr>
        <w:t>Your clients are ready to travel the world again.  Are you ready?</w:t>
      </w:r>
    </w:p>
    <w:p w14:paraId="2DAFCDBE" w14:textId="77777777" w:rsidR="001E5C54" w:rsidRPr="00F348E5" w:rsidRDefault="001E5C54" w:rsidP="006441E7">
      <w:pPr>
        <w:rPr>
          <w:rFonts w:ascii="Arial" w:eastAsia="Times New Roman" w:hAnsi="Arial" w:cs="Arial"/>
          <w:sz w:val="18"/>
          <w:szCs w:val="18"/>
        </w:rPr>
      </w:pPr>
    </w:p>
    <w:p w14:paraId="69DB9B32" w14:textId="28B29517" w:rsidR="006441E7" w:rsidRPr="00F348E5" w:rsidRDefault="006441E7" w:rsidP="006441E7">
      <w:pPr>
        <w:rPr>
          <w:rFonts w:ascii="Arial" w:eastAsia="Times New Roman" w:hAnsi="Arial" w:cs="Arial"/>
          <w:b/>
          <w:bCs/>
          <w:color w:val="00AAD5"/>
          <w:sz w:val="18"/>
          <w:szCs w:val="18"/>
        </w:rPr>
      </w:pPr>
      <w:r w:rsidRPr="00F348E5">
        <w:rPr>
          <w:rFonts w:ascii="Arial" w:eastAsia="Times New Roman" w:hAnsi="Arial" w:cs="Arial"/>
          <w:b/>
          <w:bCs/>
          <w:color w:val="00AAD5"/>
          <w:sz w:val="18"/>
          <w:szCs w:val="18"/>
        </w:rPr>
        <w:t>Copy</w:t>
      </w:r>
    </w:p>
    <w:p w14:paraId="41AD2ECF" w14:textId="379F1769" w:rsidR="00A40818" w:rsidRPr="00F348E5" w:rsidRDefault="00A40818" w:rsidP="00A40818">
      <w:pPr>
        <w:rPr>
          <w:rFonts w:ascii="Arial" w:hAnsi="Arial" w:cs="Arial"/>
          <w:sz w:val="18"/>
          <w:szCs w:val="18"/>
        </w:rPr>
      </w:pPr>
      <w:r w:rsidRPr="00F348E5">
        <w:rPr>
          <w:rFonts w:ascii="Arial" w:eastAsia="Times New Roman" w:hAnsi="Arial" w:cs="Arial"/>
          <w:sz w:val="18"/>
          <w:szCs w:val="18"/>
        </w:rPr>
        <w:t xml:space="preserve">Join us </w:t>
      </w:r>
      <w:r w:rsidRPr="00F348E5">
        <w:rPr>
          <w:rFonts w:ascii="Arial" w:eastAsia="Times New Roman" w:hAnsi="Arial" w:cs="Arial"/>
          <w:sz w:val="18"/>
          <w:szCs w:val="18"/>
          <w:highlight w:val="yellow"/>
        </w:rPr>
        <w:t>[link “Join us” to your registration link]</w:t>
      </w:r>
      <w:r w:rsidRPr="00F348E5">
        <w:rPr>
          <w:rFonts w:ascii="Arial" w:eastAsia="Times New Roman" w:hAnsi="Arial" w:cs="Arial"/>
          <w:sz w:val="18"/>
          <w:szCs w:val="18"/>
        </w:rPr>
        <w:t xml:space="preserve"> </w:t>
      </w:r>
      <w:r w:rsidR="001E5C54">
        <w:rPr>
          <w:rFonts w:ascii="Arial" w:eastAsia="Times New Roman" w:hAnsi="Arial" w:cs="Arial"/>
          <w:sz w:val="18"/>
          <w:szCs w:val="18"/>
        </w:rPr>
        <w:t xml:space="preserve">for a webinar </w:t>
      </w:r>
      <w:r w:rsidRPr="00F348E5">
        <w:rPr>
          <w:rFonts w:ascii="Arial" w:eastAsia="Times New Roman" w:hAnsi="Arial" w:cs="Arial"/>
          <w:sz w:val="18"/>
          <w:szCs w:val="18"/>
        </w:rPr>
        <w:t xml:space="preserve">on </w:t>
      </w:r>
      <w:r w:rsidRPr="00F348E5">
        <w:rPr>
          <w:rFonts w:ascii="Arial" w:eastAsia="Times New Roman" w:hAnsi="Arial" w:cs="Arial"/>
          <w:sz w:val="18"/>
          <w:szCs w:val="18"/>
          <w:highlight w:val="yellow"/>
        </w:rPr>
        <w:t>[date]</w:t>
      </w:r>
      <w:r w:rsidRPr="00F348E5">
        <w:rPr>
          <w:rFonts w:ascii="Arial" w:eastAsia="Times New Roman" w:hAnsi="Arial" w:cs="Arial"/>
          <w:sz w:val="18"/>
          <w:szCs w:val="18"/>
        </w:rPr>
        <w:t xml:space="preserve"> </w:t>
      </w:r>
      <w:r w:rsidRPr="00F348E5">
        <w:rPr>
          <w:rFonts w:ascii="Arial" w:hAnsi="Arial" w:cs="Arial"/>
          <w:sz w:val="18"/>
          <w:szCs w:val="18"/>
        </w:rPr>
        <w:t>to learn how you can expand your business with international health plans from GeoBlue</w:t>
      </w:r>
      <w:r w:rsidRPr="00F348E5">
        <w:rPr>
          <w:rFonts w:ascii="Arial" w:hAnsi="Arial" w:cs="Arial"/>
          <w:sz w:val="18"/>
          <w:szCs w:val="18"/>
          <w:vertAlign w:val="superscript"/>
        </w:rPr>
        <w:t>®</w:t>
      </w:r>
      <w:r w:rsidRPr="00F348E5">
        <w:rPr>
          <w:rFonts w:ascii="Arial" w:hAnsi="Arial" w:cs="Arial"/>
          <w:sz w:val="18"/>
          <w:szCs w:val="18"/>
        </w:rPr>
        <w:t>.</w:t>
      </w:r>
    </w:p>
    <w:p w14:paraId="3D888584" w14:textId="3976FFE8" w:rsidR="005F7719" w:rsidRPr="00F348E5" w:rsidRDefault="005F7719" w:rsidP="00A40818">
      <w:pPr>
        <w:rPr>
          <w:rFonts w:ascii="Arial" w:hAnsi="Arial" w:cs="Arial"/>
          <w:sz w:val="18"/>
          <w:szCs w:val="18"/>
        </w:rPr>
      </w:pPr>
    </w:p>
    <w:p w14:paraId="785C0919" w14:textId="7CB71285" w:rsidR="005F7719" w:rsidRPr="00F348E5" w:rsidRDefault="005F7719" w:rsidP="005F7719">
      <w:pPr>
        <w:rPr>
          <w:rFonts w:ascii="Arial" w:eastAsia="Times New Roman" w:hAnsi="Arial" w:cs="Arial"/>
          <w:sz w:val="18"/>
          <w:szCs w:val="18"/>
        </w:rPr>
      </w:pPr>
      <w:r w:rsidRPr="00F348E5">
        <w:rPr>
          <w:rFonts w:ascii="Arial" w:hAnsi="Arial" w:cs="Arial"/>
          <w:b/>
          <w:bCs/>
          <w:sz w:val="18"/>
          <w:szCs w:val="18"/>
        </w:rPr>
        <w:t xml:space="preserve">GeoBlue is </w:t>
      </w:r>
      <w:r w:rsidRPr="00F348E5">
        <w:rPr>
          <w:rFonts w:ascii="Arial" w:hAnsi="Arial" w:cs="Arial"/>
          <w:b/>
          <w:bCs/>
          <w:sz w:val="18"/>
          <w:szCs w:val="18"/>
          <w:highlight w:val="yellow"/>
        </w:rPr>
        <w:t>[name of Blue Plan’s]</w:t>
      </w:r>
      <w:r w:rsidRPr="00F348E5">
        <w:rPr>
          <w:rFonts w:ascii="Arial" w:hAnsi="Arial" w:cs="Arial"/>
          <w:b/>
          <w:bCs/>
          <w:sz w:val="18"/>
          <w:szCs w:val="18"/>
        </w:rPr>
        <w:t xml:space="preserve"> international health insurance partner</w:t>
      </w:r>
      <w:r w:rsidRPr="00F348E5">
        <w:rPr>
          <w:rFonts w:ascii="Arial" w:hAnsi="Arial" w:cs="Arial"/>
          <w:sz w:val="18"/>
          <w:szCs w:val="18"/>
        </w:rPr>
        <w:t xml:space="preserve"> and part of the Blue Cross Blue Shield family, </w:t>
      </w:r>
      <w:r w:rsidRPr="00F348E5">
        <w:rPr>
          <w:rFonts w:ascii="Arial" w:eastAsia="Times New Roman" w:hAnsi="Arial" w:cs="Arial"/>
          <w:sz w:val="18"/>
          <w:szCs w:val="18"/>
        </w:rPr>
        <w:t xml:space="preserve">which means your clients can trust that they will have access to one of the largest global provider networks </w:t>
      </w:r>
      <w:r w:rsidR="00C20340">
        <w:rPr>
          <w:rFonts w:ascii="Arial" w:eastAsia="Times New Roman" w:hAnsi="Arial" w:cs="Arial"/>
          <w:sz w:val="18"/>
          <w:szCs w:val="18"/>
        </w:rPr>
        <w:t xml:space="preserve">available coupled with </w:t>
      </w:r>
      <w:r w:rsidRPr="00F348E5">
        <w:rPr>
          <w:rFonts w:ascii="Arial" w:eastAsia="Times New Roman" w:hAnsi="Arial" w:cs="Arial"/>
          <w:sz w:val="18"/>
          <w:szCs w:val="18"/>
        </w:rPr>
        <w:t xml:space="preserve">exceptional service.  </w:t>
      </w:r>
    </w:p>
    <w:p w14:paraId="7DD5F299" w14:textId="77777777" w:rsidR="005F7719" w:rsidRPr="00F348E5" w:rsidRDefault="005F7719" w:rsidP="005F7719">
      <w:pPr>
        <w:rPr>
          <w:rFonts w:ascii="Arial" w:hAnsi="Arial" w:cs="Arial"/>
          <w:sz w:val="18"/>
          <w:szCs w:val="18"/>
        </w:rPr>
      </w:pPr>
    </w:p>
    <w:p w14:paraId="0A7E4F73" w14:textId="448B689E" w:rsidR="00387379" w:rsidRPr="00F348E5" w:rsidRDefault="00387379" w:rsidP="005F7719">
      <w:pPr>
        <w:rPr>
          <w:rFonts w:ascii="Arial" w:hAnsi="Arial" w:cs="Arial"/>
          <w:b/>
          <w:bCs/>
          <w:sz w:val="18"/>
          <w:szCs w:val="18"/>
        </w:rPr>
      </w:pPr>
      <w:r w:rsidRPr="00F348E5">
        <w:rPr>
          <w:rFonts w:ascii="Arial" w:hAnsi="Arial" w:cs="Arial"/>
          <w:b/>
          <w:bCs/>
          <w:sz w:val="18"/>
          <w:szCs w:val="18"/>
        </w:rPr>
        <w:t xml:space="preserve">International health insurance is more popular </w:t>
      </w:r>
      <w:r w:rsidR="001E5C54">
        <w:rPr>
          <w:rFonts w:ascii="Arial" w:hAnsi="Arial" w:cs="Arial"/>
          <w:b/>
          <w:bCs/>
          <w:sz w:val="18"/>
          <w:szCs w:val="18"/>
        </w:rPr>
        <w:t xml:space="preserve">and more important to consumers </w:t>
      </w:r>
      <w:r w:rsidRPr="00F348E5">
        <w:rPr>
          <w:rFonts w:ascii="Arial" w:hAnsi="Arial" w:cs="Arial"/>
          <w:b/>
          <w:bCs/>
          <w:sz w:val="18"/>
          <w:szCs w:val="18"/>
        </w:rPr>
        <w:t>than ever</w:t>
      </w:r>
    </w:p>
    <w:p w14:paraId="13C8D4CA" w14:textId="753BF898" w:rsidR="005F7719" w:rsidRPr="00F348E5" w:rsidRDefault="005F7719" w:rsidP="005F7719">
      <w:pPr>
        <w:rPr>
          <w:rFonts w:ascii="Arial" w:hAnsi="Arial" w:cs="Arial"/>
          <w:sz w:val="18"/>
          <w:szCs w:val="18"/>
        </w:rPr>
      </w:pPr>
      <w:r w:rsidRPr="00F348E5">
        <w:rPr>
          <w:rFonts w:ascii="Arial" w:hAnsi="Arial" w:cs="Arial"/>
          <w:sz w:val="18"/>
          <w:szCs w:val="18"/>
        </w:rPr>
        <w:t>Compared to before the pandemic, data shows that 74</w:t>
      </w:r>
      <w:r w:rsidR="001E5C54">
        <w:rPr>
          <w:rFonts w:ascii="Arial" w:hAnsi="Arial" w:cs="Arial"/>
          <w:sz w:val="18"/>
          <w:szCs w:val="18"/>
        </w:rPr>
        <w:t xml:space="preserve">% </w:t>
      </w:r>
      <w:r w:rsidRPr="00F348E5">
        <w:rPr>
          <w:rFonts w:ascii="Arial" w:hAnsi="Arial" w:cs="Arial"/>
          <w:sz w:val="18"/>
          <w:szCs w:val="18"/>
        </w:rPr>
        <w:t>of travelers are more likely to seek health coverage for their international trip.</w:t>
      </w:r>
      <w:r w:rsidRPr="00F348E5">
        <w:rPr>
          <w:rFonts w:ascii="Arial" w:hAnsi="Arial" w:cs="Arial"/>
          <w:sz w:val="18"/>
          <w:szCs w:val="18"/>
          <w:vertAlign w:val="superscript"/>
        </w:rPr>
        <w:t>1</w:t>
      </w:r>
      <w:r w:rsidRPr="00F348E5">
        <w:rPr>
          <w:rFonts w:ascii="Arial" w:hAnsi="Arial" w:cs="Arial"/>
          <w:sz w:val="18"/>
          <w:szCs w:val="18"/>
        </w:rPr>
        <w:t xml:space="preserve"> That presents a perfect opportunity for you to grow your business. </w:t>
      </w:r>
    </w:p>
    <w:p w14:paraId="254430CA" w14:textId="77777777" w:rsidR="005F7719" w:rsidRPr="00F348E5" w:rsidRDefault="005F7719" w:rsidP="00A40818">
      <w:pPr>
        <w:rPr>
          <w:rFonts w:ascii="Arial" w:eastAsia="Times New Roman" w:hAnsi="Arial" w:cs="Arial"/>
          <w:sz w:val="18"/>
          <w:szCs w:val="18"/>
        </w:rPr>
      </w:pPr>
    </w:p>
    <w:p w14:paraId="559A2355" w14:textId="7469C442" w:rsidR="00226EDD" w:rsidRPr="00F348E5" w:rsidRDefault="00226EDD" w:rsidP="00226EDD">
      <w:pPr>
        <w:rPr>
          <w:rFonts w:ascii="Arial" w:hAnsi="Arial" w:cs="Arial"/>
          <w:b/>
          <w:bCs/>
          <w:sz w:val="18"/>
          <w:szCs w:val="18"/>
        </w:rPr>
      </w:pPr>
      <w:r w:rsidRPr="00F348E5">
        <w:rPr>
          <w:rFonts w:ascii="Arial" w:hAnsi="Arial" w:cs="Arial"/>
          <w:b/>
          <w:bCs/>
          <w:sz w:val="18"/>
          <w:szCs w:val="18"/>
          <w:highlight w:val="yellow"/>
        </w:rPr>
        <w:t>[Name], [Title]</w:t>
      </w:r>
      <w:r w:rsidRPr="00F348E5">
        <w:rPr>
          <w:rFonts w:ascii="Arial" w:hAnsi="Arial" w:cs="Arial"/>
          <w:b/>
          <w:bCs/>
          <w:sz w:val="18"/>
          <w:szCs w:val="18"/>
        </w:rPr>
        <w:t xml:space="preserve"> </w:t>
      </w:r>
      <w:r w:rsidR="00387379" w:rsidRPr="00F348E5">
        <w:rPr>
          <w:rFonts w:ascii="Arial" w:hAnsi="Arial" w:cs="Arial"/>
          <w:b/>
          <w:bCs/>
          <w:sz w:val="18"/>
          <w:szCs w:val="18"/>
        </w:rPr>
        <w:t>from</w:t>
      </w:r>
      <w:r w:rsidRPr="00F348E5">
        <w:rPr>
          <w:rFonts w:ascii="Arial" w:hAnsi="Arial" w:cs="Arial"/>
          <w:b/>
          <w:bCs/>
          <w:sz w:val="18"/>
          <w:szCs w:val="18"/>
        </w:rPr>
        <w:t xml:space="preserve"> GeoBlue will tell you more about:</w:t>
      </w:r>
    </w:p>
    <w:p w14:paraId="154A4986" w14:textId="77777777" w:rsidR="00226EDD" w:rsidRPr="00F348E5" w:rsidRDefault="00226EDD" w:rsidP="00226EDD">
      <w:pPr>
        <w:pStyle w:val="ListParagraph"/>
        <w:numPr>
          <w:ilvl w:val="0"/>
          <w:numId w:val="21"/>
        </w:numPr>
        <w:rPr>
          <w:rFonts w:ascii="Arial" w:hAnsi="Arial" w:cs="Arial"/>
          <w:sz w:val="18"/>
          <w:szCs w:val="18"/>
        </w:rPr>
      </w:pPr>
      <w:r w:rsidRPr="00F348E5">
        <w:rPr>
          <w:rFonts w:ascii="Arial" w:hAnsi="Arial" w:cs="Arial"/>
          <w:sz w:val="18"/>
          <w:szCs w:val="18"/>
        </w:rPr>
        <w:t xml:space="preserve">How to identify international opportunities </w:t>
      </w:r>
    </w:p>
    <w:p w14:paraId="5DF364C2" w14:textId="77777777" w:rsidR="00226EDD" w:rsidRPr="00F348E5" w:rsidRDefault="00226EDD" w:rsidP="00226EDD">
      <w:pPr>
        <w:pStyle w:val="ListParagraph"/>
        <w:numPr>
          <w:ilvl w:val="0"/>
          <w:numId w:val="21"/>
        </w:numPr>
        <w:rPr>
          <w:rFonts w:ascii="Arial" w:hAnsi="Arial" w:cs="Arial"/>
          <w:sz w:val="18"/>
          <w:szCs w:val="18"/>
        </w:rPr>
      </w:pPr>
      <w:r w:rsidRPr="00F348E5">
        <w:rPr>
          <w:rFonts w:ascii="Arial" w:hAnsi="Arial" w:cs="Arial"/>
          <w:sz w:val="18"/>
          <w:szCs w:val="18"/>
        </w:rPr>
        <w:t>GeoBlue’s product offerings for individuals and families, including short-term health plans for single trips and multiple trips, and long-term health plans for living and working abroad</w:t>
      </w:r>
    </w:p>
    <w:p w14:paraId="5D6D4077" w14:textId="5EA7475B" w:rsidR="00226EDD" w:rsidRPr="001E5C54" w:rsidRDefault="00226EDD" w:rsidP="00226EDD">
      <w:pPr>
        <w:pStyle w:val="ListParagraph"/>
        <w:numPr>
          <w:ilvl w:val="0"/>
          <w:numId w:val="21"/>
        </w:numPr>
        <w:rPr>
          <w:rFonts w:ascii="Arial" w:hAnsi="Arial" w:cs="Arial"/>
          <w:sz w:val="18"/>
          <w:szCs w:val="18"/>
          <w:highlight w:val="yellow"/>
        </w:rPr>
      </w:pPr>
      <w:r w:rsidRPr="00F348E5">
        <w:rPr>
          <w:rFonts w:ascii="Arial" w:hAnsi="Arial" w:cs="Arial"/>
          <w:sz w:val="18"/>
          <w:szCs w:val="18"/>
          <w:highlight w:val="yellow"/>
        </w:rPr>
        <w:t>How to get appointed</w:t>
      </w:r>
      <w:r w:rsidRPr="00F348E5">
        <w:rPr>
          <w:rFonts w:ascii="Arial" w:hAnsi="Arial" w:cs="Arial"/>
          <w:sz w:val="18"/>
          <w:szCs w:val="18"/>
        </w:rPr>
        <w:t xml:space="preserve"> to sell GeoBlue and the resources that GeoBlue provides so you can start selling and making commission</w:t>
      </w:r>
      <w:r w:rsidR="00387379" w:rsidRPr="00F348E5">
        <w:rPr>
          <w:rFonts w:ascii="Arial" w:hAnsi="Arial" w:cs="Arial"/>
          <w:sz w:val="18"/>
          <w:szCs w:val="18"/>
        </w:rPr>
        <w:t xml:space="preserve"> </w:t>
      </w:r>
      <w:r w:rsidR="00387379" w:rsidRPr="001E5C54">
        <w:rPr>
          <w:rFonts w:ascii="Arial" w:hAnsi="Arial" w:cs="Arial"/>
          <w:sz w:val="18"/>
          <w:szCs w:val="18"/>
          <w:highlight w:val="yellow"/>
        </w:rPr>
        <w:t>[Optional: Link to your Plan’s personal URL</w:t>
      </w:r>
      <w:r w:rsidR="001E5C54">
        <w:rPr>
          <w:rFonts w:ascii="Arial" w:hAnsi="Arial" w:cs="Arial"/>
          <w:sz w:val="18"/>
          <w:szCs w:val="18"/>
          <w:highlight w:val="yellow"/>
        </w:rPr>
        <w:t>]</w:t>
      </w:r>
      <w:r w:rsidR="00387379" w:rsidRPr="001E5C54">
        <w:rPr>
          <w:rFonts w:ascii="Arial" w:hAnsi="Arial" w:cs="Arial"/>
          <w:sz w:val="18"/>
          <w:szCs w:val="18"/>
          <w:highlight w:val="yellow"/>
        </w:rPr>
        <w:t xml:space="preserve"> </w:t>
      </w:r>
    </w:p>
    <w:p w14:paraId="4ED132EF" w14:textId="0D33C8CB" w:rsidR="00FF0EBC" w:rsidRPr="00F348E5" w:rsidRDefault="00226EDD" w:rsidP="003650AB">
      <w:pPr>
        <w:spacing w:after="60"/>
        <w:rPr>
          <w:rFonts w:ascii="Arial" w:eastAsia="Times New Roman" w:hAnsi="Arial" w:cs="Arial"/>
          <w:b/>
          <w:bCs/>
          <w:sz w:val="18"/>
          <w:szCs w:val="18"/>
        </w:rPr>
      </w:pPr>
      <w:r w:rsidRPr="00F348E5">
        <w:rPr>
          <w:rFonts w:ascii="Arial" w:eastAsia="Times New Roman" w:hAnsi="Arial" w:cs="Arial"/>
          <w:b/>
          <w:bCs/>
          <w:sz w:val="18"/>
          <w:szCs w:val="18"/>
          <w:highlight w:val="yellow"/>
        </w:rPr>
        <w:t>[</w:t>
      </w:r>
      <w:r w:rsidR="00387379" w:rsidRPr="00F348E5">
        <w:rPr>
          <w:rFonts w:ascii="Arial" w:eastAsia="Times New Roman" w:hAnsi="Arial" w:cs="Arial"/>
          <w:b/>
          <w:bCs/>
          <w:sz w:val="18"/>
          <w:szCs w:val="18"/>
          <w:highlight w:val="yellow"/>
        </w:rPr>
        <w:t>Registration l</w:t>
      </w:r>
      <w:r w:rsidRPr="00F348E5">
        <w:rPr>
          <w:rFonts w:ascii="Arial" w:eastAsia="Times New Roman" w:hAnsi="Arial" w:cs="Arial"/>
          <w:b/>
          <w:bCs/>
          <w:sz w:val="18"/>
          <w:szCs w:val="18"/>
          <w:highlight w:val="yellow"/>
        </w:rPr>
        <w:t>ink]: Register for the webinar</w:t>
      </w:r>
    </w:p>
    <w:p w14:paraId="101732D5" w14:textId="6505D1C5" w:rsidR="00226EDD" w:rsidRPr="00F348E5" w:rsidRDefault="00226EDD" w:rsidP="003650AB">
      <w:pPr>
        <w:spacing w:after="60"/>
        <w:rPr>
          <w:rFonts w:ascii="Arial" w:eastAsia="Times New Roman" w:hAnsi="Arial" w:cs="Arial"/>
          <w:b/>
          <w:bCs/>
          <w:sz w:val="18"/>
          <w:szCs w:val="18"/>
        </w:rPr>
      </w:pPr>
    </w:p>
    <w:p w14:paraId="769B5471" w14:textId="77777777" w:rsidR="00226EDD" w:rsidRPr="00F348E5" w:rsidRDefault="00226EDD" w:rsidP="00226EDD">
      <w:pPr>
        <w:rPr>
          <w:rFonts w:ascii="Arial" w:hAnsi="Arial" w:cs="Arial"/>
          <w:sz w:val="18"/>
          <w:szCs w:val="18"/>
        </w:rPr>
      </w:pPr>
      <w:r w:rsidRPr="00F348E5">
        <w:rPr>
          <w:rFonts w:ascii="Arial" w:hAnsi="Arial" w:cs="Arial"/>
          <w:b/>
          <w:bCs/>
          <w:sz w:val="18"/>
          <w:szCs w:val="18"/>
        </w:rPr>
        <w:t>GeoBlue plans include</w:t>
      </w:r>
      <w:r w:rsidRPr="00F348E5">
        <w:rPr>
          <w:rFonts w:ascii="Arial" w:hAnsi="Arial" w:cs="Arial"/>
          <w:sz w:val="18"/>
          <w:szCs w:val="18"/>
        </w:rPr>
        <w:t xml:space="preserve">:  </w:t>
      </w:r>
    </w:p>
    <w:p w14:paraId="40035C53" w14:textId="77777777" w:rsidR="00226EDD" w:rsidRPr="00F348E5" w:rsidRDefault="00226EDD" w:rsidP="00226EDD">
      <w:pPr>
        <w:rPr>
          <w:rFonts w:ascii="Arial" w:eastAsia="Times New Roman" w:hAnsi="Arial" w:cs="Arial"/>
          <w:sz w:val="18"/>
          <w:szCs w:val="18"/>
        </w:rPr>
      </w:pPr>
    </w:p>
    <w:p w14:paraId="5BF9BDEF" w14:textId="77777777" w:rsidR="00226EDD" w:rsidRPr="00F348E5" w:rsidRDefault="00226EDD" w:rsidP="00226EDD">
      <w:pPr>
        <w:pStyle w:val="ListParagraph"/>
        <w:numPr>
          <w:ilvl w:val="0"/>
          <w:numId w:val="16"/>
        </w:numPr>
        <w:rPr>
          <w:rFonts w:ascii="Arial" w:eastAsia="Times New Roman" w:hAnsi="Arial" w:cs="Arial"/>
          <w:sz w:val="18"/>
          <w:szCs w:val="18"/>
        </w:rPr>
      </w:pPr>
      <w:r w:rsidRPr="00F348E5">
        <w:rPr>
          <w:rFonts w:ascii="Arial" w:eastAsia="Times New Roman" w:hAnsi="Arial" w:cs="Arial"/>
          <w:sz w:val="18"/>
          <w:szCs w:val="18"/>
        </w:rPr>
        <w:t xml:space="preserve">Coverage for medically necessary COVID-19 testing and treatment* </w:t>
      </w:r>
    </w:p>
    <w:p w14:paraId="16F8553D" w14:textId="77777777" w:rsidR="00226EDD" w:rsidRPr="00F348E5" w:rsidRDefault="00226EDD" w:rsidP="00226EDD">
      <w:pPr>
        <w:pStyle w:val="ListParagraph"/>
        <w:numPr>
          <w:ilvl w:val="0"/>
          <w:numId w:val="16"/>
        </w:numPr>
        <w:rPr>
          <w:rFonts w:ascii="Arial" w:eastAsia="Times New Roman" w:hAnsi="Arial" w:cs="Arial"/>
          <w:sz w:val="18"/>
          <w:szCs w:val="18"/>
        </w:rPr>
      </w:pPr>
      <w:r w:rsidRPr="00F348E5">
        <w:rPr>
          <w:rFonts w:ascii="Arial" w:eastAsia="Times New Roman" w:hAnsi="Arial" w:cs="Arial"/>
          <w:sz w:val="18"/>
          <w:szCs w:val="18"/>
        </w:rPr>
        <w:t>Flexible cancellation policy if travel plans suddenly change</w:t>
      </w:r>
    </w:p>
    <w:p w14:paraId="4FEACFB7" w14:textId="77777777" w:rsidR="00226EDD" w:rsidRPr="00F348E5" w:rsidRDefault="00226EDD" w:rsidP="00226EDD">
      <w:pPr>
        <w:pStyle w:val="ListParagraph"/>
        <w:numPr>
          <w:ilvl w:val="0"/>
          <w:numId w:val="16"/>
        </w:numPr>
        <w:rPr>
          <w:rFonts w:ascii="Arial" w:eastAsia="Times New Roman" w:hAnsi="Arial" w:cs="Arial"/>
          <w:sz w:val="18"/>
          <w:szCs w:val="18"/>
        </w:rPr>
      </w:pPr>
      <w:r w:rsidRPr="00F348E5">
        <w:rPr>
          <w:rFonts w:ascii="Arial" w:eastAsia="Times New Roman" w:hAnsi="Arial" w:cs="Arial"/>
          <w:sz w:val="18"/>
          <w:szCs w:val="18"/>
        </w:rPr>
        <w:t>Trip interruption protection**</w:t>
      </w:r>
    </w:p>
    <w:p w14:paraId="7CC4422D" w14:textId="1C61E86F" w:rsidR="00226EDD" w:rsidRPr="00F348E5" w:rsidRDefault="00226EDD" w:rsidP="00226EDD">
      <w:pPr>
        <w:pStyle w:val="ListParagraph"/>
        <w:numPr>
          <w:ilvl w:val="0"/>
          <w:numId w:val="16"/>
        </w:numPr>
        <w:rPr>
          <w:rFonts w:ascii="Arial" w:eastAsia="Times New Roman" w:hAnsi="Arial" w:cs="Arial"/>
          <w:sz w:val="18"/>
          <w:szCs w:val="18"/>
        </w:rPr>
      </w:pPr>
      <w:r w:rsidRPr="00F348E5">
        <w:rPr>
          <w:rFonts w:ascii="Arial" w:eastAsia="Times New Roman" w:hAnsi="Arial" w:cs="Arial"/>
          <w:sz w:val="18"/>
          <w:szCs w:val="18"/>
        </w:rPr>
        <w:t>Global TeleMD</w:t>
      </w:r>
      <w:r w:rsidRPr="00F348E5">
        <w:rPr>
          <w:rFonts w:ascii="Arial" w:eastAsia="Times New Roman" w:hAnsi="Arial" w:cs="Arial"/>
          <w:sz w:val="18"/>
          <w:szCs w:val="18"/>
          <w:vertAlign w:val="superscript"/>
        </w:rPr>
        <w:t>TM</w:t>
      </w:r>
      <w:r w:rsidRPr="00F348E5">
        <w:rPr>
          <w:rFonts w:ascii="Arial" w:eastAsia="Times New Roman" w:hAnsi="Arial" w:cs="Arial"/>
          <w:sz w:val="18"/>
          <w:szCs w:val="18"/>
        </w:rPr>
        <w:t xml:space="preserve"> (telemedicine services) that connects members to doctors by phone or video anywhere in the world</w:t>
      </w:r>
    </w:p>
    <w:p w14:paraId="102BAD50" w14:textId="77777777" w:rsidR="00226EDD" w:rsidRPr="00F348E5" w:rsidRDefault="00226EDD" w:rsidP="00226EDD">
      <w:pPr>
        <w:pStyle w:val="ListParagraph"/>
        <w:numPr>
          <w:ilvl w:val="0"/>
          <w:numId w:val="16"/>
        </w:numPr>
        <w:rPr>
          <w:rFonts w:ascii="Arial" w:eastAsia="Times New Roman" w:hAnsi="Arial" w:cs="Arial"/>
          <w:sz w:val="18"/>
          <w:szCs w:val="18"/>
        </w:rPr>
      </w:pPr>
      <w:r w:rsidRPr="00F348E5">
        <w:rPr>
          <w:rFonts w:ascii="Arial" w:eastAsia="Times New Roman" w:hAnsi="Arial" w:cs="Arial"/>
          <w:sz w:val="18"/>
          <w:szCs w:val="18"/>
        </w:rPr>
        <w:t xml:space="preserve">Digital tools to help members connect with providers, communicate in the native language, and more  </w:t>
      </w:r>
    </w:p>
    <w:p w14:paraId="76A49E5E" w14:textId="77777777" w:rsidR="00226EDD" w:rsidRPr="00F348E5" w:rsidRDefault="00226EDD" w:rsidP="00226EDD">
      <w:pPr>
        <w:pStyle w:val="ListParagraph"/>
        <w:numPr>
          <w:ilvl w:val="0"/>
          <w:numId w:val="16"/>
        </w:numPr>
        <w:rPr>
          <w:rFonts w:ascii="Arial" w:eastAsia="Times New Roman" w:hAnsi="Arial" w:cs="Arial"/>
          <w:sz w:val="18"/>
          <w:szCs w:val="18"/>
        </w:rPr>
      </w:pPr>
      <w:r w:rsidRPr="00F348E5">
        <w:rPr>
          <w:rFonts w:ascii="Arial" w:eastAsia="Times New Roman" w:hAnsi="Arial" w:cs="Arial"/>
          <w:sz w:val="18"/>
          <w:szCs w:val="18"/>
        </w:rPr>
        <w:t xml:space="preserve">Medically necessary evacuation and repatriation services and coordination </w:t>
      </w:r>
    </w:p>
    <w:p w14:paraId="245C60DB" w14:textId="77777777" w:rsidR="00226EDD" w:rsidRPr="00F348E5" w:rsidRDefault="00226EDD" w:rsidP="00226EDD">
      <w:pPr>
        <w:pStyle w:val="ListParagraph"/>
        <w:numPr>
          <w:ilvl w:val="0"/>
          <w:numId w:val="16"/>
        </w:numPr>
        <w:rPr>
          <w:rFonts w:ascii="Arial" w:eastAsia="Times New Roman" w:hAnsi="Arial" w:cs="Arial"/>
          <w:sz w:val="18"/>
          <w:szCs w:val="18"/>
        </w:rPr>
      </w:pPr>
      <w:r w:rsidRPr="00F348E5">
        <w:rPr>
          <w:rFonts w:ascii="Arial" w:eastAsia="Times New Roman" w:hAnsi="Arial" w:cs="Arial"/>
          <w:sz w:val="18"/>
          <w:szCs w:val="18"/>
        </w:rPr>
        <w:t>24/7/365 service and assistance</w:t>
      </w:r>
    </w:p>
    <w:p w14:paraId="7E48AE8D" w14:textId="77777777" w:rsidR="00226EDD" w:rsidRPr="00F348E5" w:rsidRDefault="00226EDD" w:rsidP="00226EDD">
      <w:pPr>
        <w:rPr>
          <w:rFonts w:ascii="Arial" w:eastAsia="Times New Roman" w:hAnsi="Arial" w:cs="Arial"/>
          <w:i/>
          <w:iCs/>
          <w:sz w:val="14"/>
          <w:szCs w:val="14"/>
        </w:rPr>
      </w:pPr>
      <w:r w:rsidRPr="00F348E5">
        <w:rPr>
          <w:rFonts w:ascii="Arial" w:eastAsia="Times New Roman" w:hAnsi="Arial" w:cs="Arial"/>
          <w:i/>
          <w:iCs/>
          <w:sz w:val="14"/>
          <w:szCs w:val="14"/>
        </w:rPr>
        <w:t xml:space="preserve">* Because GeoBlue short-term plans provide coverage outside of the U.S. only, they do not include an immunization/vaccination benefit. Based on the country where the vaccination is administered, the government may or may not fund the cost.  </w:t>
      </w:r>
    </w:p>
    <w:p w14:paraId="4C875159" w14:textId="77777777" w:rsidR="00226EDD" w:rsidRPr="00F348E5" w:rsidRDefault="00226EDD" w:rsidP="00387379">
      <w:pPr>
        <w:rPr>
          <w:rFonts w:ascii="Arial" w:eastAsia="Times New Roman" w:hAnsi="Arial" w:cs="Arial"/>
          <w:i/>
          <w:iCs/>
          <w:sz w:val="14"/>
          <w:szCs w:val="14"/>
        </w:rPr>
      </w:pPr>
    </w:p>
    <w:p w14:paraId="160D6963" w14:textId="765596CE" w:rsidR="00226EDD" w:rsidRPr="00F348E5" w:rsidRDefault="00226EDD" w:rsidP="00387379">
      <w:pPr>
        <w:rPr>
          <w:rFonts w:ascii="Arial" w:eastAsia="Times New Roman" w:hAnsi="Arial" w:cs="Arial"/>
          <w:i/>
          <w:iCs/>
          <w:sz w:val="14"/>
          <w:szCs w:val="14"/>
        </w:rPr>
      </w:pPr>
      <w:r w:rsidRPr="00F348E5">
        <w:rPr>
          <w:rFonts w:ascii="Arial" w:eastAsia="Times New Roman" w:hAnsi="Arial" w:cs="Arial"/>
          <w:i/>
          <w:iCs/>
          <w:sz w:val="14"/>
          <w:szCs w:val="14"/>
        </w:rPr>
        <w:t>**Available with Voyager plan only.</w:t>
      </w:r>
    </w:p>
    <w:p w14:paraId="1B90C0F3" w14:textId="77777777" w:rsidR="00226EDD" w:rsidRPr="00F348E5" w:rsidRDefault="00226EDD" w:rsidP="00387379">
      <w:pPr>
        <w:rPr>
          <w:rFonts w:ascii="Arial" w:eastAsia="Times New Roman" w:hAnsi="Arial" w:cs="Arial"/>
          <w:i/>
          <w:iCs/>
          <w:sz w:val="14"/>
          <w:szCs w:val="14"/>
        </w:rPr>
      </w:pPr>
    </w:p>
    <w:p w14:paraId="1B46F6C8" w14:textId="77777777" w:rsidR="00226EDD" w:rsidRPr="00F348E5" w:rsidRDefault="00226EDD" w:rsidP="00387379">
      <w:pPr>
        <w:autoSpaceDE w:val="0"/>
        <w:autoSpaceDN w:val="0"/>
        <w:adjustRightInd w:val="0"/>
        <w:rPr>
          <w:rFonts w:ascii="Arial" w:hAnsi="Arial" w:cs="Arial"/>
          <w:i/>
          <w:iCs/>
          <w:color w:val="000000"/>
          <w:sz w:val="14"/>
          <w:szCs w:val="14"/>
        </w:rPr>
      </w:pPr>
      <w:r w:rsidRPr="00F348E5">
        <w:rPr>
          <w:rFonts w:ascii="Arial" w:eastAsia="Times New Roman" w:hAnsi="Arial" w:cs="Arial"/>
          <w:i/>
          <w:iCs/>
          <w:sz w:val="14"/>
          <w:szCs w:val="14"/>
        </w:rPr>
        <w:t xml:space="preserve">1. </w:t>
      </w:r>
      <w:r w:rsidRPr="00F348E5">
        <w:rPr>
          <w:rFonts w:ascii="Arial" w:hAnsi="Arial" w:cs="Arial"/>
          <w:i/>
          <w:iCs/>
          <w:color w:val="000000"/>
          <w:sz w:val="14"/>
          <w:szCs w:val="14"/>
        </w:rPr>
        <w:t>GeoBlue research, Benenson Strategy Group, December 2020</w:t>
      </w:r>
    </w:p>
    <w:p w14:paraId="2B4D6758" w14:textId="252EAE83" w:rsidR="00226EDD" w:rsidRDefault="00226EDD" w:rsidP="003650AB">
      <w:pPr>
        <w:spacing w:after="60"/>
        <w:rPr>
          <w:rFonts w:ascii="Arial" w:eastAsia="Times New Roman" w:hAnsi="Arial" w:cs="Arial"/>
          <w:b/>
          <w:bCs/>
          <w:sz w:val="14"/>
          <w:szCs w:val="14"/>
        </w:rPr>
      </w:pPr>
    </w:p>
    <w:p w14:paraId="6CDACFF7" w14:textId="77777777" w:rsidR="00322653" w:rsidRPr="00A57C7D" w:rsidRDefault="00322653" w:rsidP="00322653">
      <w:pPr>
        <w:spacing w:after="60"/>
        <w:rPr>
          <w:rFonts w:ascii="Arial" w:hAnsi="Arial" w:cs="Arial"/>
          <w:b/>
          <w:bCs/>
          <w:color w:val="00AAD5"/>
          <w:sz w:val="18"/>
          <w:szCs w:val="18"/>
        </w:rPr>
      </w:pPr>
      <w:r w:rsidRPr="00A57C7D">
        <w:rPr>
          <w:rFonts w:ascii="Arial" w:hAnsi="Arial" w:cs="Arial"/>
          <w:b/>
          <w:bCs/>
          <w:color w:val="00AAD5"/>
          <w:sz w:val="18"/>
          <w:szCs w:val="18"/>
        </w:rPr>
        <w:t>(</w:t>
      </w:r>
      <w:r>
        <w:rPr>
          <w:rFonts w:ascii="Arial" w:hAnsi="Arial" w:cs="Arial"/>
          <w:b/>
          <w:bCs/>
          <w:color w:val="00AAD5"/>
          <w:sz w:val="18"/>
          <w:szCs w:val="18"/>
        </w:rPr>
        <w:t>CTA</w:t>
      </w:r>
      <w:r w:rsidRPr="00A57C7D">
        <w:rPr>
          <w:rFonts w:ascii="Arial" w:hAnsi="Arial" w:cs="Arial"/>
          <w:b/>
          <w:bCs/>
          <w:color w:val="00AAD5"/>
          <w:sz w:val="18"/>
          <w:szCs w:val="18"/>
        </w:rPr>
        <w:t>)</w:t>
      </w:r>
    </w:p>
    <w:p w14:paraId="28EE7E52" w14:textId="238CECC9" w:rsidR="00387379" w:rsidRPr="00F348E5" w:rsidRDefault="00387379" w:rsidP="00387379">
      <w:pPr>
        <w:spacing w:after="60"/>
        <w:rPr>
          <w:rFonts w:ascii="Arial" w:eastAsia="Times New Roman" w:hAnsi="Arial" w:cs="Arial"/>
          <w:b/>
          <w:bCs/>
          <w:sz w:val="18"/>
          <w:szCs w:val="18"/>
        </w:rPr>
      </w:pPr>
      <w:r w:rsidRPr="00F348E5">
        <w:rPr>
          <w:rFonts w:ascii="Arial" w:eastAsia="Times New Roman" w:hAnsi="Arial" w:cs="Arial"/>
          <w:b/>
          <w:bCs/>
          <w:sz w:val="18"/>
          <w:szCs w:val="18"/>
          <w:highlight w:val="yellow"/>
        </w:rPr>
        <w:t>[Registration link]: Register for the webinar today!</w:t>
      </w:r>
    </w:p>
    <w:p w14:paraId="37F3D5BE" w14:textId="08E4B1C3" w:rsidR="00A40818" w:rsidRPr="00F348E5" w:rsidRDefault="00387379" w:rsidP="003650AB">
      <w:pPr>
        <w:spacing w:after="60"/>
        <w:rPr>
          <w:rFonts w:ascii="Arial" w:eastAsia="Times New Roman" w:hAnsi="Arial" w:cs="Arial"/>
          <w:b/>
          <w:bCs/>
          <w:sz w:val="18"/>
          <w:szCs w:val="18"/>
        </w:rPr>
      </w:pPr>
      <w:r w:rsidRPr="00F348E5">
        <w:rPr>
          <w:rFonts w:ascii="Arial" w:eastAsia="Times New Roman" w:hAnsi="Arial" w:cs="Arial"/>
          <w:b/>
          <w:bCs/>
          <w:sz w:val="18"/>
          <w:szCs w:val="18"/>
        </w:rPr>
        <w:t>Date:</w:t>
      </w:r>
    </w:p>
    <w:p w14:paraId="488440A9" w14:textId="5715DD90" w:rsidR="00387379" w:rsidRPr="00F348E5" w:rsidRDefault="00387379" w:rsidP="003650AB">
      <w:pPr>
        <w:spacing w:after="60"/>
        <w:rPr>
          <w:rFonts w:ascii="Arial" w:eastAsia="Times New Roman" w:hAnsi="Arial" w:cs="Arial"/>
          <w:b/>
          <w:bCs/>
          <w:sz w:val="18"/>
          <w:szCs w:val="18"/>
        </w:rPr>
      </w:pPr>
      <w:r w:rsidRPr="00F348E5">
        <w:rPr>
          <w:rFonts w:ascii="Arial" w:eastAsia="Times New Roman" w:hAnsi="Arial" w:cs="Arial"/>
          <w:b/>
          <w:bCs/>
          <w:sz w:val="18"/>
          <w:szCs w:val="18"/>
        </w:rPr>
        <w:t>Time:</w:t>
      </w:r>
    </w:p>
    <w:p w14:paraId="7E9772A8" w14:textId="5A8A6D39" w:rsidR="00387379" w:rsidRDefault="00387379" w:rsidP="003650AB">
      <w:pPr>
        <w:spacing w:after="60"/>
        <w:rPr>
          <w:rFonts w:ascii="Arial" w:eastAsia="Times New Roman" w:hAnsi="Arial" w:cs="Arial"/>
          <w:b/>
          <w:bCs/>
          <w:sz w:val="18"/>
          <w:szCs w:val="18"/>
          <w:u w:val="single"/>
        </w:rPr>
      </w:pPr>
    </w:p>
    <w:p w14:paraId="3F7F60A3" w14:textId="77777777" w:rsidR="00322653" w:rsidRPr="00A57C7D" w:rsidRDefault="00322653" w:rsidP="00322653">
      <w:pPr>
        <w:spacing w:after="60"/>
        <w:rPr>
          <w:rFonts w:ascii="Arial" w:hAnsi="Arial" w:cs="Arial"/>
          <w:b/>
          <w:bCs/>
          <w:color w:val="00AAD5"/>
          <w:sz w:val="18"/>
          <w:szCs w:val="18"/>
        </w:rPr>
      </w:pPr>
      <w:r w:rsidRPr="00A57C7D">
        <w:rPr>
          <w:rFonts w:ascii="Arial" w:hAnsi="Arial" w:cs="Arial"/>
          <w:b/>
          <w:bCs/>
          <w:color w:val="00AAD5"/>
          <w:sz w:val="18"/>
          <w:szCs w:val="18"/>
        </w:rPr>
        <w:t>(</w:t>
      </w:r>
      <w:r>
        <w:rPr>
          <w:rFonts w:ascii="Arial" w:hAnsi="Arial" w:cs="Arial"/>
          <w:b/>
          <w:bCs/>
          <w:color w:val="00AAD5"/>
          <w:sz w:val="18"/>
          <w:szCs w:val="18"/>
        </w:rPr>
        <w:t>D</w:t>
      </w:r>
      <w:r w:rsidRPr="00A57C7D">
        <w:rPr>
          <w:rFonts w:ascii="Arial" w:hAnsi="Arial" w:cs="Arial"/>
          <w:b/>
          <w:bCs/>
          <w:color w:val="00AAD5"/>
          <w:sz w:val="18"/>
          <w:szCs w:val="18"/>
        </w:rPr>
        <w:t>isclosure)</w:t>
      </w:r>
    </w:p>
    <w:p w14:paraId="668095D9" w14:textId="4EAC44EC" w:rsidR="00387379" w:rsidRPr="00F348E5" w:rsidRDefault="00F348E5" w:rsidP="00F348E5">
      <w:pPr>
        <w:rPr>
          <w:rFonts w:ascii="Arial" w:hAnsi="Arial" w:cs="Arial"/>
          <w:color w:val="333333"/>
          <w:sz w:val="14"/>
          <w:szCs w:val="14"/>
          <w:shd w:val="clear" w:color="auto" w:fill="FFFFFF"/>
        </w:rPr>
      </w:pPr>
      <w:r w:rsidRPr="00F348E5">
        <w:rPr>
          <w:rStyle w:val="Emphasis"/>
          <w:rFonts w:ascii="Arial" w:eastAsia="Times New Roman" w:hAnsi="Arial" w:cs="Arial"/>
          <w:color w:val="535353"/>
          <w:sz w:val="14"/>
          <w:szCs w:val="14"/>
        </w:rPr>
        <w:t>GeoBlue is the trade name of Worldwide Insurance Services, LLC (Worldwide Services Insurance Agency, LLC in California and New York), an independent licensee of the Blue Cross and Blue Shield Association. GeoBlue is the administrator of coverage provided under insurance policies issued by 4 Ever Life International Limited, Bermuda, an independent licensee of the Blue Cross Blue Shield Association.</w:t>
      </w:r>
      <w:r w:rsidRPr="00F348E5">
        <w:rPr>
          <w:rFonts w:ascii="Arial" w:eastAsia="Times New Roman" w:hAnsi="Arial" w:cs="Arial"/>
          <w:i/>
          <w:iCs/>
          <w:color w:val="535353"/>
          <w:sz w:val="14"/>
          <w:szCs w:val="14"/>
        </w:rPr>
        <w:br/>
      </w:r>
    </w:p>
    <w:p w14:paraId="08358F99" w14:textId="14AB2914" w:rsidR="00F348E5" w:rsidRDefault="00952949" w:rsidP="003650AB">
      <w:pPr>
        <w:spacing w:after="60"/>
        <w:rPr>
          <w:rFonts w:ascii="Arial" w:eastAsia="Times New Roman" w:hAnsi="Arial" w:cs="Arial"/>
          <w:b/>
          <w:bCs/>
          <w:sz w:val="20"/>
          <w:szCs w:val="20"/>
          <w:u w:val="single"/>
        </w:rPr>
      </w:pPr>
      <w:r w:rsidRPr="00952949">
        <w:rPr>
          <w:rStyle w:val="Emphasis"/>
          <w:rFonts w:ascii="Arial" w:hAnsi="Arial" w:cs="Arial"/>
          <w:color w:val="545454"/>
          <w:sz w:val="14"/>
          <w:szCs w:val="14"/>
          <w:shd w:val="clear" w:color="auto" w:fill="FFFFFF"/>
        </w:rPr>
        <w:t>Telemedicine services are provided by Teladoc Health, directly to members. GeoBlue assumes no liability and accepts no responsibility for information provided by Teladoc Health and the performance of the services by Teladoc Health. Support and information provided through this service does not confirm that any related treatment or additional support is covered under a member's health plan. This service is not intended to be used for emergency or urgent treatment medical questions.</w:t>
      </w:r>
    </w:p>
    <w:p w14:paraId="6CB24A33" w14:textId="77777777" w:rsidR="00F348E5" w:rsidRDefault="00F348E5" w:rsidP="003650AB">
      <w:pPr>
        <w:spacing w:after="60"/>
        <w:rPr>
          <w:rFonts w:ascii="Arial" w:eastAsia="Times New Roman" w:hAnsi="Arial" w:cs="Arial"/>
          <w:b/>
          <w:bCs/>
          <w:sz w:val="20"/>
          <w:szCs w:val="20"/>
          <w:u w:val="single"/>
        </w:rPr>
      </w:pPr>
    </w:p>
    <w:p w14:paraId="291E427C" w14:textId="77777777" w:rsidR="001C2168" w:rsidRDefault="001C2168" w:rsidP="003650AB">
      <w:pPr>
        <w:spacing w:after="60"/>
        <w:rPr>
          <w:rFonts w:ascii="Arial" w:eastAsia="Times New Roman" w:hAnsi="Arial" w:cs="Arial"/>
          <w:b/>
          <w:bCs/>
          <w:sz w:val="20"/>
          <w:szCs w:val="20"/>
          <w:u w:val="single"/>
        </w:rPr>
      </w:pPr>
    </w:p>
    <w:p w14:paraId="60B00F5D" w14:textId="44A92C88" w:rsidR="00A40818" w:rsidRDefault="008A26CE" w:rsidP="003650AB">
      <w:pPr>
        <w:spacing w:after="60"/>
        <w:rPr>
          <w:rFonts w:ascii="Arial" w:eastAsia="Times New Roman" w:hAnsi="Arial" w:cs="Arial"/>
          <w:b/>
          <w:bCs/>
          <w:sz w:val="20"/>
          <w:szCs w:val="20"/>
          <w:u w:val="single"/>
        </w:rPr>
      </w:pPr>
      <w:r>
        <w:rPr>
          <w:rFonts w:ascii="Arial" w:eastAsia="Times New Roman" w:hAnsi="Arial" w:cs="Arial"/>
          <w:b/>
          <w:bCs/>
          <w:sz w:val="20"/>
          <w:szCs w:val="20"/>
          <w:u w:val="single"/>
        </w:rPr>
        <w:lastRenderedPageBreak/>
        <w:t>Invite for broker webinars – Group business (2+ employees)</w:t>
      </w:r>
    </w:p>
    <w:p w14:paraId="087124D9" w14:textId="099AC3CA" w:rsidR="00A40818" w:rsidRDefault="00A40818" w:rsidP="003650AB">
      <w:pPr>
        <w:spacing w:after="60"/>
        <w:rPr>
          <w:rFonts w:ascii="Arial" w:eastAsia="Times New Roman" w:hAnsi="Arial" w:cs="Arial"/>
          <w:b/>
          <w:bCs/>
          <w:sz w:val="20"/>
          <w:szCs w:val="20"/>
          <w:u w:val="single"/>
        </w:rPr>
      </w:pPr>
    </w:p>
    <w:p w14:paraId="270ADA74" w14:textId="77777777" w:rsidR="001E5C54" w:rsidRPr="00F348E5" w:rsidRDefault="001E5C54" w:rsidP="001E5C54">
      <w:pPr>
        <w:rPr>
          <w:rFonts w:ascii="Arial" w:eastAsia="Times New Roman" w:hAnsi="Arial" w:cs="Arial"/>
          <w:b/>
          <w:bCs/>
          <w:color w:val="00AAD5"/>
          <w:sz w:val="18"/>
          <w:szCs w:val="18"/>
        </w:rPr>
      </w:pPr>
      <w:r w:rsidRPr="00F348E5">
        <w:rPr>
          <w:rFonts w:ascii="Arial" w:eastAsia="Times New Roman" w:hAnsi="Arial" w:cs="Arial"/>
          <w:b/>
          <w:bCs/>
          <w:color w:val="00AAD5"/>
          <w:sz w:val="18"/>
          <w:szCs w:val="18"/>
        </w:rPr>
        <w:t>Headline/Subject Line</w:t>
      </w:r>
      <w:r>
        <w:rPr>
          <w:rFonts w:ascii="Arial" w:eastAsia="Times New Roman" w:hAnsi="Arial" w:cs="Arial"/>
          <w:b/>
          <w:bCs/>
          <w:color w:val="00AAD5"/>
          <w:sz w:val="18"/>
          <w:szCs w:val="18"/>
        </w:rPr>
        <w:t xml:space="preserve"> (options)</w:t>
      </w:r>
    </w:p>
    <w:p w14:paraId="784572E8" w14:textId="2EF77DEC" w:rsidR="001E5C54" w:rsidRDefault="001E5C54" w:rsidP="001E5C54">
      <w:pPr>
        <w:rPr>
          <w:rFonts w:ascii="Arial" w:hAnsi="Arial" w:cs="Arial"/>
          <w:sz w:val="18"/>
          <w:szCs w:val="18"/>
        </w:rPr>
      </w:pPr>
      <w:r w:rsidRPr="001E5C54">
        <w:rPr>
          <w:rFonts w:ascii="Arial" w:hAnsi="Arial" w:cs="Arial"/>
          <w:sz w:val="18"/>
          <w:szCs w:val="18"/>
        </w:rPr>
        <w:t xml:space="preserve">Webinar: </w:t>
      </w:r>
      <w:r>
        <w:rPr>
          <w:rFonts w:ascii="Arial" w:hAnsi="Arial" w:cs="Arial"/>
          <w:sz w:val="18"/>
          <w:szCs w:val="18"/>
        </w:rPr>
        <w:t xml:space="preserve">Special considerations for clients with globally mobile employees </w:t>
      </w:r>
    </w:p>
    <w:p w14:paraId="5E6B9479" w14:textId="28F8916E" w:rsidR="001E5C54" w:rsidRDefault="001E5C54" w:rsidP="001E5C54">
      <w:pPr>
        <w:rPr>
          <w:rFonts w:ascii="Arial" w:hAnsi="Arial" w:cs="Arial"/>
          <w:sz w:val="18"/>
          <w:szCs w:val="18"/>
        </w:rPr>
      </w:pPr>
      <w:r>
        <w:rPr>
          <w:rFonts w:ascii="Arial" w:hAnsi="Arial" w:cs="Arial"/>
          <w:sz w:val="18"/>
          <w:szCs w:val="18"/>
        </w:rPr>
        <w:t>Webinar: What you need to know about protecting your globally mobile employees</w:t>
      </w:r>
    </w:p>
    <w:p w14:paraId="1155E3A5" w14:textId="77777777" w:rsidR="001E5C54" w:rsidRDefault="001E5C54" w:rsidP="003650AB">
      <w:pPr>
        <w:spacing w:after="60"/>
        <w:rPr>
          <w:rFonts w:ascii="Arial" w:eastAsia="Times New Roman" w:hAnsi="Arial" w:cs="Arial"/>
          <w:b/>
          <w:bCs/>
          <w:sz w:val="20"/>
          <w:szCs w:val="20"/>
          <w:u w:val="single"/>
        </w:rPr>
      </w:pPr>
    </w:p>
    <w:p w14:paraId="42B39E96" w14:textId="77777777" w:rsidR="001E5C54" w:rsidRPr="00F348E5" w:rsidRDefault="001E5C54" w:rsidP="001E5C54">
      <w:pPr>
        <w:rPr>
          <w:rFonts w:ascii="Arial" w:eastAsia="Times New Roman" w:hAnsi="Arial" w:cs="Arial"/>
          <w:b/>
          <w:bCs/>
          <w:color w:val="00AAD5"/>
          <w:sz w:val="18"/>
          <w:szCs w:val="18"/>
        </w:rPr>
      </w:pPr>
      <w:r w:rsidRPr="00F348E5">
        <w:rPr>
          <w:rFonts w:ascii="Arial" w:eastAsia="Times New Roman" w:hAnsi="Arial" w:cs="Arial"/>
          <w:b/>
          <w:bCs/>
          <w:color w:val="00AAD5"/>
          <w:sz w:val="18"/>
          <w:szCs w:val="18"/>
        </w:rPr>
        <w:t>Copy</w:t>
      </w:r>
    </w:p>
    <w:p w14:paraId="7FD7BCBA" w14:textId="63B2DBC7" w:rsidR="001E5C54" w:rsidRPr="00F348E5" w:rsidRDefault="001E5C54" w:rsidP="001E5C54">
      <w:pPr>
        <w:rPr>
          <w:rFonts w:ascii="Arial" w:hAnsi="Arial" w:cs="Arial"/>
          <w:sz w:val="18"/>
          <w:szCs w:val="18"/>
        </w:rPr>
      </w:pPr>
      <w:r w:rsidRPr="00F348E5">
        <w:rPr>
          <w:rFonts w:ascii="Arial" w:eastAsia="Times New Roman" w:hAnsi="Arial" w:cs="Arial"/>
          <w:sz w:val="18"/>
          <w:szCs w:val="18"/>
        </w:rPr>
        <w:t xml:space="preserve">Join us </w:t>
      </w:r>
      <w:r w:rsidRPr="00F348E5">
        <w:rPr>
          <w:rFonts w:ascii="Arial" w:eastAsia="Times New Roman" w:hAnsi="Arial" w:cs="Arial"/>
          <w:sz w:val="18"/>
          <w:szCs w:val="18"/>
          <w:highlight w:val="yellow"/>
        </w:rPr>
        <w:t xml:space="preserve">[link “Join us” to your </w:t>
      </w:r>
      <w:r>
        <w:rPr>
          <w:rFonts w:ascii="Arial" w:eastAsia="Times New Roman" w:hAnsi="Arial" w:cs="Arial"/>
          <w:sz w:val="18"/>
          <w:szCs w:val="18"/>
          <w:highlight w:val="yellow"/>
        </w:rPr>
        <w:t xml:space="preserve">online </w:t>
      </w:r>
      <w:r w:rsidRPr="00F348E5">
        <w:rPr>
          <w:rFonts w:ascii="Arial" w:eastAsia="Times New Roman" w:hAnsi="Arial" w:cs="Arial"/>
          <w:sz w:val="18"/>
          <w:szCs w:val="18"/>
          <w:highlight w:val="yellow"/>
        </w:rPr>
        <w:t>registration]</w:t>
      </w:r>
      <w:r w:rsidRPr="00F348E5">
        <w:rPr>
          <w:rFonts w:ascii="Arial" w:eastAsia="Times New Roman" w:hAnsi="Arial" w:cs="Arial"/>
          <w:sz w:val="18"/>
          <w:szCs w:val="18"/>
        </w:rPr>
        <w:t xml:space="preserve"> </w:t>
      </w:r>
      <w:r>
        <w:rPr>
          <w:rFonts w:ascii="Arial" w:eastAsia="Times New Roman" w:hAnsi="Arial" w:cs="Arial"/>
          <w:sz w:val="18"/>
          <w:szCs w:val="18"/>
        </w:rPr>
        <w:t xml:space="preserve">for a webinar </w:t>
      </w:r>
      <w:r w:rsidRPr="00F348E5">
        <w:rPr>
          <w:rFonts w:ascii="Arial" w:eastAsia="Times New Roman" w:hAnsi="Arial" w:cs="Arial"/>
          <w:sz w:val="18"/>
          <w:szCs w:val="18"/>
        </w:rPr>
        <w:t xml:space="preserve">on </w:t>
      </w:r>
      <w:r w:rsidRPr="00F348E5">
        <w:rPr>
          <w:rFonts w:ascii="Arial" w:eastAsia="Times New Roman" w:hAnsi="Arial" w:cs="Arial"/>
          <w:sz w:val="18"/>
          <w:szCs w:val="18"/>
          <w:highlight w:val="yellow"/>
        </w:rPr>
        <w:t>[date]</w:t>
      </w:r>
      <w:r w:rsidRPr="00F348E5">
        <w:rPr>
          <w:rFonts w:ascii="Arial" w:eastAsia="Times New Roman" w:hAnsi="Arial" w:cs="Arial"/>
          <w:sz w:val="18"/>
          <w:szCs w:val="18"/>
        </w:rPr>
        <w:t xml:space="preserve"> </w:t>
      </w:r>
      <w:r w:rsidRPr="00F348E5">
        <w:rPr>
          <w:rFonts w:ascii="Arial" w:hAnsi="Arial" w:cs="Arial"/>
          <w:sz w:val="18"/>
          <w:szCs w:val="18"/>
        </w:rPr>
        <w:t xml:space="preserve">to learn </w:t>
      </w:r>
      <w:r>
        <w:rPr>
          <w:rFonts w:ascii="Arial" w:hAnsi="Arial" w:cs="Arial"/>
          <w:sz w:val="18"/>
          <w:szCs w:val="18"/>
        </w:rPr>
        <w:t xml:space="preserve">about the special considerations that are needed to properly protect your clients and their globally mobile employees – those who travel internationally or are serving on a global assignment. </w:t>
      </w:r>
    </w:p>
    <w:p w14:paraId="58950D7D" w14:textId="77777777" w:rsidR="001E5C54" w:rsidRPr="00F348E5" w:rsidRDefault="001E5C54" w:rsidP="001E5C54">
      <w:pPr>
        <w:rPr>
          <w:rFonts w:ascii="Arial" w:hAnsi="Arial" w:cs="Arial"/>
          <w:sz w:val="18"/>
          <w:szCs w:val="18"/>
        </w:rPr>
      </w:pPr>
    </w:p>
    <w:p w14:paraId="693360D4" w14:textId="300F16D9" w:rsidR="001E5C54" w:rsidRPr="001E5C54" w:rsidRDefault="001E5C54" w:rsidP="001E5C54">
      <w:pPr>
        <w:rPr>
          <w:rFonts w:ascii="Arial" w:hAnsi="Arial" w:cs="Arial"/>
          <w:b/>
          <w:bCs/>
          <w:sz w:val="18"/>
          <w:szCs w:val="18"/>
        </w:rPr>
      </w:pPr>
      <w:r w:rsidRPr="001E5C54">
        <w:rPr>
          <w:rFonts w:ascii="Arial" w:hAnsi="Arial" w:cs="Arial"/>
          <w:b/>
          <w:bCs/>
          <w:sz w:val="18"/>
          <w:szCs w:val="18"/>
        </w:rPr>
        <w:t xml:space="preserve">International health plans cover what domestic health coverage does not </w:t>
      </w:r>
    </w:p>
    <w:p w14:paraId="3616D3AB" w14:textId="731EB433" w:rsidR="001E5C54" w:rsidRPr="001E5C54" w:rsidRDefault="001E5C54" w:rsidP="001E5C54">
      <w:pPr>
        <w:rPr>
          <w:rFonts w:ascii="Arial" w:hAnsi="Arial" w:cs="Arial"/>
          <w:sz w:val="18"/>
          <w:szCs w:val="18"/>
        </w:rPr>
      </w:pPr>
      <w:r w:rsidRPr="001E5C54">
        <w:rPr>
          <w:rFonts w:ascii="Arial" w:hAnsi="Arial" w:cs="Arial"/>
          <w:sz w:val="18"/>
          <w:szCs w:val="18"/>
        </w:rPr>
        <w:t>International healthcare systems vary by country</w:t>
      </w:r>
      <w:r>
        <w:rPr>
          <w:rFonts w:ascii="Arial" w:hAnsi="Arial" w:cs="Arial"/>
          <w:sz w:val="18"/>
          <w:szCs w:val="18"/>
        </w:rPr>
        <w:t>, and in many countries</w:t>
      </w:r>
      <w:r w:rsidRPr="001E5C54">
        <w:rPr>
          <w:rFonts w:ascii="Arial" w:hAnsi="Arial" w:cs="Arial"/>
          <w:sz w:val="18"/>
          <w:szCs w:val="18"/>
        </w:rPr>
        <w:t xml:space="preserve">, the government pays for healthcare. Still, </w:t>
      </w:r>
      <w:r w:rsidR="000A2096">
        <w:rPr>
          <w:rFonts w:ascii="Arial" w:hAnsi="Arial" w:cs="Arial"/>
          <w:sz w:val="18"/>
          <w:szCs w:val="18"/>
        </w:rPr>
        <w:t>i</w:t>
      </w:r>
      <w:r w:rsidRPr="001E5C54">
        <w:rPr>
          <w:rFonts w:ascii="Arial" w:hAnsi="Arial" w:cs="Arial"/>
          <w:sz w:val="18"/>
          <w:szCs w:val="18"/>
        </w:rPr>
        <w:t>nternational providers expect to be paid for their services, regardless of whether the patient is a citizen or not. With a domestic plan design that includes employee cost share—deductibles, copays and coinsurance—international providers are not able to collect payment.</w:t>
      </w:r>
    </w:p>
    <w:p w14:paraId="24C31127" w14:textId="77777777" w:rsidR="001E5C54" w:rsidRPr="001E5C54" w:rsidRDefault="001E5C54" w:rsidP="001E5C54">
      <w:pPr>
        <w:rPr>
          <w:rFonts w:ascii="Arial" w:hAnsi="Arial" w:cs="Arial"/>
          <w:sz w:val="18"/>
          <w:szCs w:val="18"/>
        </w:rPr>
      </w:pPr>
    </w:p>
    <w:p w14:paraId="6A75CA53" w14:textId="7E0CB25B" w:rsidR="001E5C54" w:rsidRPr="001E5C54" w:rsidRDefault="001E5C54" w:rsidP="001E5C54">
      <w:pPr>
        <w:rPr>
          <w:rFonts w:ascii="Arial" w:hAnsi="Arial" w:cs="Arial"/>
          <w:sz w:val="18"/>
          <w:szCs w:val="18"/>
        </w:rPr>
      </w:pPr>
      <w:r w:rsidRPr="001E5C54">
        <w:rPr>
          <w:rFonts w:ascii="Arial" w:hAnsi="Arial" w:cs="Arial"/>
          <w:sz w:val="18"/>
          <w:szCs w:val="18"/>
        </w:rPr>
        <w:t>Employees without an international health plan may end up paying hundreds or thousands of dollars in unexpected health</w:t>
      </w:r>
      <w:r w:rsidR="000A2096">
        <w:rPr>
          <w:rFonts w:ascii="Arial" w:hAnsi="Arial" w:cs="Arial"/>
          <w:sz w:val="18"/>
          <w:szCs w:val="18"/>
        </w:rPr>
        <w:t>care</w:t>
      </w:r>
      <w:r w:rsidRPr="001E5C54">
        <w:rPr>
          <w:rFonts w:ascii="Arial" w:hAnsi="Arial" w:cs="Arial"/>
          <w:sz w:val="18"/>
          <w:szCs w:val="18"/>
        </w:rPr>
        <w:t xml:space="preserve"> costs that may not be reimbursed. Or worse, they may be denied care until payment is rendered.</w:t>
      </w:r>
      <w:r>
        <w:rPr>
          <w:rFonts w:ascii="Arial" w:hAnsi="Arial" w:cs="Arial"/>
          <w:sz w:val="18"/>
          <w:szCs w:val="18"/>
        </w:rPr>
        <w:t xml:space="preserve">  </w:t>
      </w:r>
    </w:p>
    <w:p w14:paraId="45D8D202" w14:textId="77777777" w:rsidR="001E5C54" w:rsidRPr="00F348E5" w:rsidRDefault="001E5C54" w:rsidP="001E5C54">
      <w:pPr>
        <w:rPr>
          <w:rFonts w:ascii="Arial" w:eastAsia="Times New Roman" w:hAnsi="Arial" w:cs="Arial"/>
          <w:sz w:val="18"/>
          <w:szCs w:val="18"/>
        </w:rPr>
      </w:pPr>
    </w:p>
    <w:p w14:paraId="29FD7536" w14:textId="77777777" w:rsidR="001E5C54" w:rsidRPr="00F348E5" w:rsidRDefault="001E5C54" w:rsidP="001E5C54">
      <w:pPr>
        <w:rPr>
          <w:rFonts w:ascii="Arial" w:hAnsi="Arial" w:cs="Arial"/>
          <w:b/>
          <w:bCs/>
          <w:sz w:val="18"/>
          <w:szCs w:val="18"/>
        </w:rPr>
      </w:pPr>
      <w:r w:rsidRPr="00F348E5">
        <w:rPr>
          <w:rFonts w:ascii="Arial" w:hAnsi="Arial" w:cs="Arial"/>
          <w:b/>
          <w:bCs/>
          <w:sz w:val="18"/>
          <w:szCs w:val="18"/>
          <w:highlight w:val="yellow"/>
        </w:rPr>
        <w:t>[Name], [Title]</w:t>
      </w:r>
      <w:r w:rsidRPr="00F348E5">
        <w:rPr>
          <w:rFonts w:ascii="Arial" w:hAnsi="Arial" w:cs="Arial"/>
          <w:b/>
          <w:bCs/>
          <w:sz w:val="18"/>
          <w:szCs w:val="18"/>
        </w:rPr>
        <w:t xml:space="preserve"> from GeoBlue will tell you more about:</w:t>
      </w:r>
    </w:p>
    <w:p w14:paraId="26051D26" w14:textId="6F05D3B2" w:rsidR="001E5C54" w:rsidRDefault="001E5C54" w:rsidP="001E5C54">
      <w:pPr>
        <w:pStyle w:val="ListParagraph"/>
        <w:numPr>
          <w:ilvl w:val="0"/>
          <w:numId w:val="21"/>
        </w:numPr>
        <w:rPr>
          <w:rFonts w:ascii="Arial" w:hAnsi="Arial" w:cs="Arial"/>
          <w:sz w:val="18"/>
          <w:szCs w:val="18"/>
        </w:rPr>
      </w:pPr>
      <w:r>
        <w:rPr>
          <w:rFonts w:ascii="Arial" w:hAnsi="Arial" w:cs="Arial"/>
          <w:sz w:val="18"/>
          <w:szCs w:val="18"/>
        </w:rPr>
        <w:t>The unique coverage needs of the globally mobile</w:t>
      </w:r>
    </w:p>
    <w:p w14:paraId="7029A0F1" w14:textId="0FD7771D" w:rsidR="001E5C54" w:rsidRDefault="001E228E" w:rsidP="001E5C54">
      <w:pPr>
        <w:pStyle w:val="ListParagraph"/>
        <w:numPr>
          <w:ilvl w:val="0"/>
          <w:numId w:val="21"/>
        </w:numPr>
        <w:rPr>
          <w:rFonts w:ascii="Arial" w:hAnsi="Arial" w:cs="Arial"/>
          <w:sz w:val="18"/>
          <w:szCs w:val="18"/>
        </w:rPr>
      </w:pPr>
      <w:r w:rsidRPr="001E228E">
        <w:rPr>
          <w:rFonts w:ascii="Arial" w:hAnsi="Arial" w:cs="Arial"/>
          <w:sz w:val="18"/>
          <w:szCs w:val="18"/>
          <w:highlight w:val="yellow"/>
        </w:rPr>
        <w:t>[</w:t>
      </w:r>
      <w:r w:rsidR="001E5C54" w:rsidRPr="001E228E">
        <w:rPr>
          <w:rFonts w:ascii="Arial" w:hAnsi="Arial" w:cs="Arial"/>
          <w:sz w:val="18"/>
          <w:szCs w:val="18"/>
          <w:highlight w:val="yellow"/>
        </w:rPr>
        <w:t>Blue Cross</w:t>
      </w:r>
      <w:r w:rsidRPr="001E228E">
        <w:rPr>
          <w:rFonts w:ascii="Arial" w:hAnsi="Arial" w:cs="Arial"/>
          <w:sz w:val="18"/>
          <w:szCs w:val="18"/>
          <w:highlight w:val="yellow"/>
        </w:rPr>
        <w:t>]</w:t>
      </w:r>
      <w:r w:rsidR="001E5C54" w:rsidRPr="001E5C54">
        <w:rPr>
          <w:rFonts w:ascii="Arial" w:hAnsi="Arial" w:cs="Arial"/>
          <w:sz w:val="18"/>
          <w:szCs w:val="18"/>
        </w:rPr>
        <w:t xml:space="preserve"> </w:t>
      </w:r>
      <w:r w:rsidRPr="001E228E">
        <w:rPr>
          <w:rFonts w:ascii="Arial" w:hAnsi="Arial" w:cs="Arial"/>
          <w:sz w:val="18"/>
          <w:szCs w:val="18"/>
          <w:highlight w:val="yellow"/>
        </w:rPr>
        <w:t>[</w:t>
      </w:r>
      <w:r w:rsidR="001E5C54" w:rsidRPr="001E228E">
        <w:rPr>
          <w:rFonts w:ascii="Arial" w:hAnsi="Arial" w:cs="Arial"/>
          <w:sz w:val="18"/>
          <w:szCs w:val="18"/>
          <w:highlight w:val="yellow"/>
        </w:rPr>
        <w:t>Blue Shield</w:t>
      </w:r>
      <w:r w:rsidRPr="001E228E">
        <w:rPr>
          <w:rFonts w:ascii="Arial" w:hAnsi="Arial" w:cs="Arial"/>
          <w:sz w:val="18"/>
          <w:szCs w:val="18"/>
          <w:highlight w:val="yellow"/>
        </w:rPr>
        <w:t>]</w:t>
      </w:r>
      <w:r w:rsidR="001E5C54" w:rsidRPr="001E5C54">
        <w:rPr>
          <w:rFonts w:ascii="Arial" w:hAnsi="Arial" w:cs="Arial"/>
          <w:sz w:val="18"/>
          <w:szCs w:val="18"/>
        </w:rPr>
        <w:t xml:space="preserve"> Global</w:t>
      </w:r>
      <w:r w:rsidRPr="001E228E">
        <w:rPr>
          <w:rFonts w:ascii="Arial" w:hAnsi="Arial" w:cs="Arial"/>
          <w:sz w:val="18"/>
          <w:szCs w:val="18"/>
          <w:vertAlign w:val="superscript"/>
        </w:rPr>
        <w:t xml:space="preserve">® </w:t>
      </w:r>
      <w:r w:rsidR="001E5C54" w:rsidRPr="001E5C54">
        <w:rPr>
          <w:rFonts w:ascii="Arial" w:hAnsi="Arial" w:cs="Arial"/>
          <w:sz w:val="18"/>
          <w:szCs w:val="18"/>
        </w:rPr>
        <w:t xml:space="preserve">product offerings for employer groups, including </w:t>
      </w:r>
      <w:r w:rsidR="001E5C54">
        <w:rPr>
          <w:rFonts w:ascii="Arial" w:hAnsi="Arial" w:cs="Arial"/>
          <w:sz w:val="18"/>
          <w:szCs w:val="18"/>
        </w:rPr>
        <w:t xml:space="preserve">international health solutions for </w:t>
      </w:r>
      <w:r w:rsidR="001E5C54" w:rsidRPr="001E5C54">
        <w:rPr>
          <w:rFonts w:ascii="Arial" w:hAnsi="Arial" w:cs="Arial"/>
          <w:sz w:val="18"/>
          <w:szCs w:val="18"/>
        </w:rPr>
        <w:t xml:space="preserve">short-term travel </w:t>
      </w:r>
      <w:r w:rsidR="001E5C54">
        <w:rPr>
          <w:rFonts w:ascii="Arial" w:hAnsi="Arial" w:cs="Arial"/>
          <w:sz w:val="18"/>
          <w:szCs w:val="18"/>
        </w:rPr>
        <w:t>and expats</w:t>
      </w:r>
    </w:p>
    <w:p w14:paraId="0E4E9BA6" w14:textId="38878170" w:rsidR="001E5C54" w:rsidRPr="001E5C54" w:rsidRDefault="001E5C54" w:rsidP="001E5C54">
      <w:pPr>
        <w:pStyle w:val="ListParagraph"/>
        <w:numPr>
          <w:ilvl w:val="0"/>
          <w:numId w:val="21"/>
        </w:numPr>
        <w:rPr>
          <w:rFonts w:ascii="Arial" w:hAnsi="Arial" w:cs="Arial"/>
          <w:sz w:val="18"/>
          <w:szCs w:val="18"/>
        </w:rPr>
      </w:pPr>
      <w:r>
        <w:rPr>
          <w:rFonts w:ascii="Arial" w:hAnsi="Arial" w:cs="Arial"/>
          <w:sz w:val="18"/>
          <w:szCs w:val="18"/>
        </w:rPr>
        <w:t>How to uncover international opportunities and work with GeoBlue</w:t>
      </w:r>
      <w:r w:rsidRPr="001E5C54">
        <w:rPr>
          <w:rFonts w:ascii="Arial" w:hAnsi="Arial" w:cs="Arial"/>
          <w:sz w:val="18"/>
          <w:szCs w:val="18"/>
        </w:rPr>
        <w:t xml:space="preserve"> </w:t>
      </w:r>
    </w:p>
    <w:p w14:paraId="66521CF2" w14:textId="7C0F1EDB" w:rsidR="001E5C54" w:rsidRPr="001E5C54" w:rsidRDefault="001E5C54" w:rsidP="001E5C54">
      <w:pPr>
        <w:rPr>
          <w:rFonts w:ascii="Arial" w:eastAsia="Times New Roman" w:hAnsi="Arial" w:cs="Arial"/>
          <w:sz w:val="18"/>
          <w:szCs w:val="18"/>
        </w:rPr>
      </w:pPr>
      <w:r w:rsidRPr="001E5C54">
        <w:rPr>
          <w:rFonts w:ascii="Arial" w:hAnsi="Arial" w:cs="Arial"/>
          <w:b/>
          <w:bCs/>
          <w:sz w:val="18"/>
          <w:szCs w:val="18"/>
        </w:rPr>
        <w:t xml:space="preserve">GeoBlue is </w:t>
      </w:r>
      <w:r w:rsidRPr="001E5C54">
        <w:rPr>
          <w:rFonts w:ascii="Arial" w:hAnsi="Arial" w:cs="Arial"/>
          <w:b/>
          <w:bCs/>
          <w:sz w:val="18"/>
          <w:szCs w:val="18"/>
          <w:highlight w:val="yellow"/>
        </w:rPr>
        <w:t>[name of Blue Plan’s]</w:t>
      </w:r>
      <w:r w:rsidRPr="001E5C54">
        <w:rPr>
          <w:rFonts w:ascii="Arial" w:hAnsi="Arial" w:cs="Arial"/>
          <w:b/>
          <w:bCs/>
          <w:sz w:val="18"/>
          <w:szCs w:val="18"/>
        </w:rPr>
        <w:t xml:space="preserve"> international health insurance partner</w:t>
      </w:r>
      <w:r w:rsidRPr="001E5C54">
        <w:rPr>
          <w:rFonts w:ascii="Arial" w:hAnsi="Arial" w:cs="Arial"/>
          <w:sz w:val="18"/>
          <w:szCs w:val="18"/>
        </w:rPr>
        <w:t xml:space="preserve"> and part of the Blue Cross Blue Shield famil</w:t>
      </w:r>
      <w:r w:rsidR="006434FF">
        <w:rPr>
          <w:rFonts w:ascii="Arial" w:hAnsi="Arial" w:cs="Arial"/>
          <w:sz w:val="18"/>
          <w:szCs w:val="18"/>
        </w:rPr>
        <w:t>y.</w:t>
      </w:r>
      <w:r w:rsidRPr="001E5C54">
        <w:rPr>
          <w:rFonts w:ascii="Arial" w:eastAsia="Times New Roman" w:hAnsi="Arial" w:cs="Arial"/>
          <w:sz w:val="18"/>
          <w:szCs w:val="18"/>
        </w:rPr>
        <w:t xml:space="preserve">  </w:t>
      </w:r>
    </w:p>
    <w:p w14:paraId="0F9DB82A" w14:textId="618F02E6" w:rsidR="001E5C54" w:rsidRDefault="001E5C54" w:rsidP="001E5C54">
      <w:pPr>
        <w:spacing w:after="60"/>
        <w:rPr>
          <w:rFonts w:ascii="Arial" w:eastAsia="Times New Roman" w:hAnsi="Arial" w:cs="Arial"/>
          <w:b/>
          <w:bCs/>
          <w:sz w:val="18"/>
          <w:szCs w:val="18"/>
          <w:highlight w:val="yellow"/>
        </w:rPr>
      </w:pPr>
    </w:p>
    <w:p w14:paraId="2B1D0521" w14:textId="694F604F" w:rsidR="00322653" w:rsidRPr="00A57C7D" w:rsidRDefault="00322653" w:rsidP="00322653">
      <w:pPr>
        <w:spacing w:after="60"/>
        <w:rPr>
          <w:rFonts w:ascii="Arial" w:hAnsi="Arial" w:cs="Arial"/>
          <w:b/>
          <w:bCs/>
          <w:color w:val="00AAD5"/>
          <w:sz w:val="18"/>
          <w:szCs w:val="18"/>
        </w:rPr>
      </w:pPr>
      <w:r w:rsidRPr="00A57C7D">
        <w:rPr>
          <w:rFonts w:ascii="Arial" w:hAnsi="Arial" w:cs="Arial"/>
          <w:b/>
          <w:bCs/>
          <w:color w:val="00AAD5"/>
          <w:sz w:val="18"/>
          <w:szCs w:val="18"/>
        </w:rPr>
        <w:t>(</w:t>
      </w:r>
      <w:r>
        <w:rPr>
          <w:rFonts w:ascii="Arial" w:hAnsi="Arial" w:cs="Arial"/>
          <w:b/>
          <w:bCs/>
          <w:color w:val="00AAD5"/>
          <w:sz w:val="18"/>
          <w:szCs w:val="18"/>
        </w:rPr>
        <w:t>CTA</w:t>
      </w:r>
      <w:r w:rsidRPr="00A57C7D">
        <w:rPr>
          <w:rFonts w:ascii="Arial" w:hAnsi="Arial" w:cs="Arial"/>
          <w:b/>
          <w:bCs/>
          <w:color w:val="00AAD5"/>
          <w:sz w:val="18"/>
          <w:szCs w:val="18"/>
        </w:rPr>
        <w:t>)</w:t>
      </w:r>
    </w:p>
    <w:p w14:paraId="13C2F28D" w14:textId="30AED9D8" w:rsidR="001E5C54" w:rsidRPr="00F348E5" w:rsidRDefault="001E5C54" w:rsidP="001E5C54">
      <w:pPr>
        <w:spacing w:after="60"/>
        <w:rPr>
          <w:rFonts w:ascii="Arial" w:eastAsia="Times New Roman" w:hAnsi="Arial" w:cs="Arial"/>
          <w:b/>
          <w:bCs/>
          <w:sz w:val="18"/>
          <w:szCs w:val="18"/>
        </w:rPr>
      </w:pPr>
      <w:r w:rsidRPr="00F348E5">
        <w:rPr>
          <w:rFonts w:ascii="Arial" w:eastAsia="Times New Roman" w:hAnsi="Arial" w:cs="Arial"/>
          <w:b/>
          <w:bCs/>
          <w:sz w:val="18"/>
          <w:szCs w:val="18"/>
          <w:highlight w:val="yellow"/>
        </w:rPr>
        <w:t>Register for the webinar today!</w:t>
      </w:r>
      <w:r>
        <w:rPr>
          <w:rFonts w:ascii="Arial" w:eastAsia="Times New Roman" w:hAnsi="Arial" w:cs="Arial"/>
          <w:b/>
          <w:bCs/>
          <w:sz w:val="18"/>
          <w:szCs w:val="18"/>
        </w:rPr>
        <w:t xml:space="preserve"> </w:t>
      </w:r>
      <w:r w:rsidRPr="001E5C54">
        <w:rPr>
          <w:rFonts w:ascii="Arial" w:eastAsia="Times New Roman" w:hAnsi="Arial" w:cs="Arial"/>
          <w:sz w:val="18"/>
          <w:szCs w:val="18"/>
          <w:highlight w:val="yellow"/>
        </w:rPr>
        <w:t>[link to</w:t>
      </w:r>
      <w:r>
        <w:rPr>
          <w:rFonts w:ascii="Arial" w:eastAsia="Times New Roman" w:hAnsi="Arial" w:cs="Arial"/>
          <w:sz w:val="18"/>
          <w:szCs w:val="18"/>
          <w:highlight w:val="yellow"/>
        </w:rPr>
        <w:t xml:space="preserve"> online</w:t>
      </w:r>
      <w:r w:rsidRPr="001E5C54">
        <w:rPr>
          <w:rFonts w:ascii="Arial" w:eastAsia="Times New Roman" w:hAnsi="Arial" w:cs="Arial"/>
          <w:sz w:val="18"/>
          <w:szCs w:val="18"/>
          <w:highlight w:val="yellow"/>
        </w:rPr>
        <w:t xml:space="preserve"> registration</w:t>
      </w:r>
      <w:r>
        <w:rPr>
          <w:rFonts w:ascii="Arial" w:eastAsia="Times New Roman" w:hAnsi="Arial" w:cs="Arial"/>
          <w:sz w:val="18"/>
          <w:szCs w:val="18"/>
        </w:rPr>
        <w:t>]</w:t>
      </w:r>
    </w:p>
    <w:p w14:paraId="38DFD5B4" w14:textId="77777777" w:rsidR="001E5C54" w:rsidRPr="00F348E5" w:rsidRDefault="001E5C54" w:rsidP="001E5C54">
      <w:pPr>
        <w:spacing w:after="60"/>
        <w:rPr>
          <w:rFonts w:ascii="Arial" w:eastAsia="Times New Roman" w:hAnsi="Arial" w:cs="Arial"/>
          <w:b/>
          <w:bCs/>
          <w:sz w:val="18"/>
          <w:szCs w:val="18"/>
        </w:rPr>
      </w:pPr>
      <w:r w:rsidRPr="00F348E5">
        <w:rPr>
          <w:rFonts w:ascii="Arial" w:eastAsia="Times New Roman" w:hAnsi="Arial" w:cs="Arial"/>
          <w:b/>
          <w:bCs/>
          <w:sz w:val="18"/>
          <w:szCs w:val="18"/>
        </w:rPr>
        <w:t>Date:</w:t>
      </w:r>
    </w:p>
    <w:p w14:paraId="7E1622FE" w14:textId="77777777" w:rsidR="001E5C54" w:rsidRPr="00F348E5" w:rsidRDefault="001E5C54" w:rsidP="001E5C54">
      <w:pPr>
        <w:spacing w:after="60"/>
        <w:rPr>
          <w:rFonts w:ascii="Arial" w:eastAsia="Times New Roman" w:hAnsi="Arial" w:cs="Arial"/>
          <w:b/>
          <w:bCs/>
          <w:sz w:val="18"/>
          <w:szCs w:val="18"/>
        </w:rPr>
      </w:pPr>
      <w:r w:rsidRPr="00F348E5">
        <w:rPr>
          <w:rFonts w:ascii="Arial" w:eastAsia="Times New Roman" w:hAnsi="Arial" w:cs="Arial"/>
          <w:b/>
          <w:bCs/>
          <w:sz w:val="18"/>
          <w:szCs w:val="18"/>
        </w:rPr>
        <w:t>Time:</w:t>
      </w:r>
    </w:p>
    <w:p w14:paraId="32496ADA" w14:textId="0C1C9F51" w:rsidR="001E5C54" w:rsidRDefault="001E5C54" w:rsidP="001E5C54">
      <w:pPr>
        <w:spacing w:after="60"/>
        <w:rPr>
          <w:rFonts w:ascii="Arial" w:eastAsia="Times New Roman" w:hAnsi="Arial" w:cs="Arial"/>
          <w:b/>
          <w:bCs/>
          <w:sz w:val="18"/>
          <w:szCs w:val="18"/>
          <w:u w:val="single"/>
        </w:rPr>
      </w:pPr>
    </w:p>
    <w:p w14:paraId="68987BCB" w14:textId="77777777" w:rsidR="00322653" w:rsidRPr="00A57C7D" w:rsidRDefault="00322653" w:rsidP="00322653">
      <w:pPr>
        <w:spacing w:after="60"/>
        <w:rPr>
          <w:rFonts w:ascii="Arial" w:hAnsi="Arial" w:cs="Arial"/>
          <w:b/>
          <w:bCs/>
          <w:color w:val="00AAD5"/>
          <w:sz w:val="18"/>
          <w:szCs w:val="18"/>
        </w:rPr>
      </w:pPr>
      <w:r w:rsidRPr="00A57C7D">
        <w:rPr>
          <w:rFonts w:ascii="Arial" w:hAnsi="Arial" w:cs="Arial"/>
          <w:b/>
          <w:bCs/>
          <w:color w:val="00AAD5"/>
          <w:sz w:val="18"/>
          <w:szCs w:val="18"/>
        </w:rPr>
        <w:t>(</w:t>
      </w:r>
      <w:r>
        <w:rPr>
          <w:rFonts w:ascii="Arial" w:hAnsi="Arial" w:cs="Arial"/>
          <w:b/>
          <w:bCs/>
          <w:color w:val="00AAD5"/>
          <w:sz w:val="18"/>
          <w:szCs w:val="18"/>
        </w:rPr>
        <w:t>D</w:t>
      </w:r>
      <w:r w:rsidRPr="00A57C7D">
        <w:rPr>
          <w:rFonts w:ascii="Arial" w:hAnsi="Arial" w:cs="Arial"/>
          <w:b/>
          <w:bCs/>
          <w:color w:val="00AAD5"/>
          <w:sz w:val="18"/>
          <w:szCs w:val="18"/>
        </w:rPr>
        <w:t>isclosure)</w:t>
      </w:r>
    </w:p>
    <w:p w14:paraId="1FDB901A" w14:textId="74F9998D" w:rsidR="00FF0EBC" w:rsidRPr="001E228E" w:rsidRDefault="001E228E" w:rsidP="003650AB">
      <w:pPr>
        <w:spacing w:after="60"/>
        <w:rPr>
          <w:rFonts w:ascii="Arial" w:eastAsia="Times New Roman" w:hAnsi="Arial" w:cs="Arial"/>
          <w:b/>
          <w:bCs/>
          <w:sz w:val="14"/>
          <w:szCs w:val="14"/>
          <w:u w:val="single"/>
        </w:rPr>
      </w:pPr>
      <w:r w:rsidRPr="001E228E">
        <w:rPr>
          <w:rFonts w:ascii="Arial" w:hAnsi="Arial" w:cs="Arial"/>
          <w:i/>
          <w:iCs/>
          <w:sz w:val="14"/>
          <w:szCs w:val="14"/>
          <w:highlight w:val="yellow"/>
        </w:rPr>
        <w:t>[Blue Cross]</w:t>
      </w:r>
      <w:r w:rsidRPr="001E228E">
        <w:rPr>
          <w:rFonts w:ascii="Arial" w:hAnsi="Arial" w:cs="Arial"/>
          <w:i/>
          <w:iCs/>
          <w:sz w:val="14"/>
          <w:szCs w:val="14"/>
        </w:rPr>
        <w:t xml:space="preserve"> </w:t>
      </w:r>
      <w:r w:rsidRPr="001E228E">
        <w:rPr>
          <w:rFonts w:ascii="Arial" w:hAnsi="Arial" w:cs="Arial"/>
          <w:i/>
          <w:iCs/>
          <w:sz w:val="14"/>
          <w:szCs w:val="14"/>
          <w:highlight w:val="yellow"/>
        </w:rPr>
        <w:t>[Blue Shield]</w:t>
      </w:r>
      <w:r w:rsidRPr="001E228E">
        <w:rPr>
          <w:rFonts w:ascii="Arial" w:hAnsi="Arial" w:cs="Arial"/>
          <w:sz w:val="14"/>
          <w:szCs w:val="14"/>
        </w:rPr>
        <w:t xml:space="preserve"> </w:t>
      </w:r>
      <w:r w:rsidRPr="001E228E">
        <w:rPr>
          <w:rStyle w:val="Emphasis"/>
          <w:rFonts w:ascii="Arial" w:eastAsia="Times New Roman" w:hAnsi="Arial" w:cs="Arial"/>
          <w:sz w:val="14"/>
          <w:szCs w:val="14"/>
        </w:rPr>
        <w:t>Global</w:t>
      </w:r>
      <w:r w:rsidRPr="001E228E">
        <w:rPr>
          <w:rStyle w:val="Emphasis"/>
          <w:rFonts w:ascii="Arial" w:eastAsia="Times New Roman" w:hAnsi="Arial" w:cs="Arial"/>
          <w:sz w:val="14"/>
          <w:szCs w:val="14"/>
          <w:vertAlign w:val="superscript"/>
        </w:rPr>
        <w:t xml:space="preserve">® </w:t>
      </w:r>
      <w:r w:rsidRPr="001E228E">
        <w:rPr>
          <w:rStyle w:val="Emphasis"/>
          <w:rFonts w:ascii="Arial" w:eastAsia="Times New Roman" w:hAnsi="Arial" w:cs="Arial"/>
          <w:sz w:val="14"/>
          <w:szCs w:val="14"/>
        </w:rPr>
        <w:t>is a brand owned by Blue Cross Blue Shield Association. GeoBlue is the trade name of Worldwide Insurance Services, LLC (Worldwide Services Insurance Agency, LLC in California and New York), an independent licensee of the Blue Cross and Blue Shield Association: made available in cooperation with Blue Cross and Blue Shield companies in select service areas. Coverage is provided under insurance policies underwritten by 4 Ever Life Insurance Company, Oakbrook Terrace, IL, NAIC #80985. 4 Ever Life Insurance Company is an independent licensee of the Blue Cross and Blue Shield Association.</w:t>
      </w:r>
    </w:p>
    <w:p w14:paraId="77528B2C" w14:textId="77777777" w:rsidR="00FF0EBC" w:rsidRDefault="00FF0EBC" w:rsidP="003650AB">
      <w:pPr>
        <w:spacing w:after="60"/>
        <w:rPr>
          <w:rFonts w:ascii="Arial" w:eastAsia="Times New Roman" w:hAnsi="Arial" w:cs="Arial"/>
          <w:b/>
          <w:bCs/>
          <w:sz w:val="20"/>
          <w:szCs w:val="20"/>
          <w:u w:val="single"/>
        </w:rPr>
      </w:pPr>
    </w:p>
    <w:p w14:paraId="30A04DA2" w14:textId="77777777" w:rsidR="00FF0EBC" w:rsidRDefault="00FF0EBC" w:rsidP="003650AB">
      <w:pPr>
        <w:spacing w:after="60"/>
        <w:rPr>
          <w:rFonts w:ascii="Arial" w:eastAsia="Times New Roman" w:hAnsi="Arial" w:cs="Arial"/>
          <w:b/>
          <w:bCs/>
          <w:sz w:val="20"/>
          <w:szCs w:val="20"/>
          <w:u w:val="single"/>
        </w:rPr>
      </w:pPr>
    </w:p>
    <w:p w14:paraId="70C3B361" w14:textId="77777777" w:rsidR="00FF0EBC" w:rsidRDefault="00FF0EBC" w:rsidP="003650AB">
      <w:pPr>
        <w:spacing w:after="60"/>
        <w:rPr>
          <w:rFonts w:ascii="Arial" w:eastAsia="Times New Roman" w:hAnsi="Arial" w:cs="Arial"/>
          <w:b/>
          <w:bCs/>
          <w:sz w:val="20"/>
          <w:szCs w:val="20"/>
          <w:u w:val="single"/>
        </w:rPr>
      </w:pPr>
    </w:p>
    <w:p w14:paraId="1BA4F7D7" w14:textId="77777777" w:rsidR="00FF0EBC" w:rsidRDefault="00FF0EBC" w:rsidP="003650AB">
      <w:pPr>
        <w:spacing w:after="60"/>
        <w:rPr>
          <w:rFonts w:ascii="Arial" w:eastAsia="Times New Roman" w:hAnsi="Arial" w:cs="Arial"/>
          <w:b/>
          <w:bCs/>
          <w:sz w:val="20"/>
          <w:szCs w:val="20"/>
          <w:u w:val="single"/>
        </w:rPr>
      </w:pPr>
    </w:p>
    <w:p w14:paraId="6C9F1AA7" w14:textId="77777777" w:rsidR="00FF0EBC" w:rsidRDefault="00FF0EBC" w:rsidP="003650AB">
      <w:pPr>
        <w:spacing w:after="60"/>
        <w:rPr>
          <w:rFonts w:ascii="Arial" w:eastAsia="Times New Roman" w:hAnsi="Arial" w:cs="Arial"/>
          <w:b/>
          <w:bCs/>
          <w:sz w:val="20"/>
          <w:szCs w:val="20"/>
          <w:u w:val="single"/>
        </w:rPr>
      </w:pPr>
    </w:p>
    <w:p w14:paraId="402B49C4" w14:textId="77777777" w:rsidR="00FF0EBC" w:rsidRDefault="00FF0EBC" w:rsidP="003650AB">
      <w:pPr>
        <w:spacing w:after="60"/>
        <w:rPr>
          <w:rFonts w:ascii="Arial" w:eastAsia="Times New Roman" w:hAnsi="Arial" w:cs="Arial"/>
          <w:b/>
          <w:bCs/>
          <w:sz w:val="20"/>
          <w:szCs w:val="20"/>
          <w:u w:val="single"/>
        </w:rPr>
      </w:pPr>
    </w:p>
    <w:p w14:paraId="08D9BEE9" w14:textId="77777777" w:rsidR="00FF0EBC" w:rsidRDefault="00FF0EBC" w:rsidP="003650AB">
      <w:pPr>
        <w:spacing w:after="60"/>
        <w:rPr>
          <w:rFonts w:ascii="Arial" w:eastAsia="Times New Roman" w:hAnsi="Arial" w:cs="Arial"/>
          <w:b/>
          <w:bCs/>
          <w:sz w:val="20"/>
          <w:szCs w:val="20"/>
          <w:u w:val="single"/>
        </w:rPr>
      </w:pPr>
    </w:p>
    <w:p w14:paraId="00BB05B5" w14:textId="77777777" w:rsidR="00FF0EBC" w:rsidRDefault="00FF0EBC" w:rsidP="003650AB">
      <w:pPr>
        <w:spacing w:after="60"/>
        <w:rPr>
          <w:rFonts w:ascii="Arial" w:eastAsia="Times New Roman" w:hAnsi="Arial" w:cs="Arial"/>
          <w:b/>
          <w:bCs/>
          <w:sz w:val="20"/>
          <w:szCs w:val="20"/>
          <w:u w:val="single"/>
        </w:rPr>
      </w:pPr>
    </w:p>
    <w:p w14:paraId="43B1CE3C" w14:textId="77777777" w:rsidR="00FF0EBC" w:rsidRDefault="00FF0EBC" w:rsidP="003650AB">
      <w:pPr>
        <w:spacing w:after="60"/>
        <w:rPr>
          <w:rFonts w:ascii="Arial" w:eastAsia="Times New Roman" w:hAnsi="Arial" w:cs="Arial"/>
          <w:b/>
          <w:bCs/>
          <w:sz w:val="20"/>
          <w:szCs w:val="20"/>
          <w:u w:val="single"/>
        </w:rPr>
      </w:pPr>
    </w:p>
    <w:p w14:paraId="4D4ECC2E" w14:textId="190BF336" w:rsidR="00FF0EBC" w:rsidRDefault="00FF0EBC" w:rsidP="003650AB">
      <w:pPr>
        <w:spacing w:after="60"/>
        <w:rPr>
          <w:rFonts w:ascii="Arial" w:eastAsia="Times New Roman" w:hAnsi="Arial" w:cs="Arial"/>
          <w:b/>
          <w:bCs/>
          <w:sz w:val="20"/>
          <w:szCs w:val="20"/>
          <w:u w:val="single"/>
        </w:rPr>
      </w:pPr>
    </w:p>
    <w:p w14:paraId="7A7E0E6B" w14:textId="50FC1ABA" w:rsidR="001E228E" w:rsidRDefault="001E228E" w:rsidP="003650AB">
      <w:pPr>
        <w:spacing w:after="60"/>
        <w:rPr>
          <w:rFonts w:ascii="Arial" w:eastAsia="Times New Roman" w:hAnsi="Arial" w:cs="Arial"/>
          <w:b/>
          <w:bCs/>
          <w:sz w:val="20"/>
          <w:szCs w:val="20"/>
          <w:u w:val="single"/>
        </w:rPr>
      </w:pPr>
    </w:p>
    <w:p w14:paraId="729A3526" w14:textId="20F5DC02" w:rsidR="001E228E" w:rsidRDefault="001E228E" w:rsidP="003650AB">
      <w:pPr>
        <w:spacing w:after="60"/>
        <w:rPr>
          <w:rFonts w:ascii="Arial" w:eastAsia="Times New Roman" w:hAnsi="Arial" w:cs="Arial"/>
          <w:b/>
          <w:bCs/>
          <w:sz w:val="20"/>
          <w:szCs w:val="20"/>
          <w:u w:val="single"/>
        </w:rPr>
      </w:pPr>
    </w:p>
    <w:p w14:paraId="1305ED1B" w14:textId="6565D702" w:rsidR="001E228E" w:rsidRDefault="001E228E" w:rsidP="003650AB">
      <w:pPr>
        <w:spacing w:after="60"/>
        <w:rPr>
          <w:rFonts w:ascii="Arial" w:eastAsia="Times New Roman" w:hAnsi="Arial" w:cs="Arial"/>
          <w:b/>
          <w:bCs/>
          <w:sz w:val="20"/>
          <w:szCs w:val="20"/>
          <w:u w:val="single"/>
        </w:rPr>
      </w:pPr>
    </w:p>
    <w:p w14:paraId="0EF65C65" w14:textId="77777777" w:rsidR="001E228E" w:rsidRDefault="001E228E" w:rsidP="003650AB">
      <w:pPr>
        <w:spacing w:after="60"/>
        <w:rPr>
          <w:rFonts w:ascii="Arial" w:eastAsia="Times New Roman" w:hAnsi="Arial" w:cs="Arial"/>
          <w:b/>
          <w:bCs/>
          <w:sz w:val="20"/>
          <w:szCs w:val="20"/>
          <w:u w:val="single"/>
        </w:rPr>
      </w:pPr>
    </w:p>
    <w:p w14:paraId="75D6440B" w14:textId="77777777" w:rsidR="00FF0EBC" w:rsidRDefault="00FF0EBC" w:rsidP="003650AB">
      <w:pPr>
        <w:spacing w:after="60"/>
        <w:rPr>
          <w:rFonts w:ascii="Arial" w:eastAsia="Times New Roman" w:hAnsi="Arial" w:cs="Arial"/>
          <w:b/>
          <w:bCs/>
          <w:sz w:val="20"/>
          <w:szCs w:val="20"/>
          <w:u w:val="single"/>
        </w:rPr>
      </w:pPr>
    </w:p>
    <w:p w14:paraId="0BC53BEF" w14:textId="77777777" w:rsidR="00FF0EBC" w:rsidRDefault="00FF0EBC" w:rsidP="003650AB">
      <w:pPr>
        <w:spacing w:after="60"/>
        <w:rPr>
          <w:rFonts w:ascii="Arial" w:eastAsia="Times New Roman" w:hAnsi="Arial" w:cs="Arial"/>
          <w:b/>
          <w:bCs/>
          <w:sz w:val="20"/>
          <w:szCs w:val="20"/>
          <w:u w:val="single"/>
        </w:rPr>
      </w:pPr>
    </w:p>
    <w:p w14:paraId="537F23C1" w14:textId="5B8F5084" w:rsidR="001E5C54" w:rsidRPr="001E5C54" w:rsidRDefault="001E5C54" w:rsidP="001E5C54">
      <w:pPr>
        <w:rPr>
          <w:rFonts w:ascii="Arial" w:eastAsia="Times New Roman" w:hAnsi="Arial" w:cs="Arial"/>
          <w:b/>
          <w:bCs/>
          <w:sz w:val="20"/>
          <w:szCs w:val="20"/>
          <w:u w:val="single"/>
        </w:rPr>
      </w:pPr>
      <w:r w:rsidRPr="001E5C54">
        <w:rPr>
          <w:rFonts w:ascii="Arial" w:eastAsia="Times New Roman" w:hAnsi="Arial" w:cs="Arial"/>
          <w:b/>
          <w:bCs/>
          <w:sz w:val="20"/>
          <w:szCs w:val="20"/>
          <w:u w:val="single"/>
        </w:rPr>
        <w:t xml:space="preserve">Follow up email </w:t>
      </w:r>
      <w:r>
        <w:rPr>
          <w:rFonts w:ascii="Arial" w:eastAsia="Times New Roman" w:hAnsi="Arial" w:cs="Arial"/>
          <w:b/>
          <w:bCs/>
          <w:sz w:val="20"/>
          <w:szCs w:val="20"/>
          <w:u w:val="single"/>
        </w:rPr>
        <w:t>for broker webinars – I</w:t>
      </w:r>
      <w:r w:rsidRPr="001E5C54">
        <w:rPr>
          <w:rFonts w:ascii="Arial" w:eastAsia="Times New Roman" w:hAnsi="Arial" w:cs="Arial"/>
          <w:b/>
          <w:bCs/>
          <w:sz w:val="20"/>
          <w:szCs w:val="20"/>
          <w:u w:val="single"/>
        </w:rPr>
        <w:t>ndividuals &amp; Families and Medicare</w:t>
      </w:r>
      <w:r>
        <w:rPr>
          <w:rFonts w:ascii="Arial" w:eastAsia="Times New Roman" w:hAnsi="Arial" w:cs="Arial"/>
          <w:b/>
          <w:bCs/>
          <w:sz w:val="20"/>
          <w:szCs w:val="20"/>
          <w:u w:val="single"/>
        </w:rPr>
        <w:t xml:space="preserve"> brokers</w:t>
      </w:r>
    </w:p>
    <w:p w14:paraId="4C543026" w14:textId="4F5EE45F" w:rsidR="00FF0EBC" w:rsidRPr="001E5C54" w:rsidRDefault="00FF0EBC" w:rsidP="003650AB">
      <w:pPr>
        <w:spacing w:after="60"/>
        <w:rPr>
          <w:rFonts w:ascii="Arial" w:eastAsia="Times New Roman" w:hAnsi="Arial" w:cs="Arial"/>
          <w:b/>
          <w:bCs/>
          <w:sz w:val="20"/>
          <w:szCs w:val="20"/>
          <w:u w:val="single"/>
        </w:rPr>
      </w:pPr>
    </w:p>
    <w:p w14:paraId="066BDF31" w14:textId="018E2BBF" w:rsidR="001E5C54" w:rsidRPr="001E5C54" w:rsidRDefault="001E5C54" w:rsidP="003650AB">
      <w:pPr>
        <w:spacing w:after="60"/>
        <w:rPr>
          <w:rFonts w:ascii="Arial" w:eastAsia="Times New Roman" w:hAnsi="Arial" w:cs="Arial"/>
          <w:b/>
          <w:bCs/>
          <w:color w:val="00AAD5"/>
          <w:sz w:val="18"/>
          <w:szCs w:val="18"/>
        </w:rPr>
      </w:pPr>
      <w:r w:rsidRPr="001E5C54">
        <w:rPr>
          <w:rFonts w:ascii="Arial" w:eastAsia="Times New Roman" w:hAnsi="Arial" w:cs="Arial"/>
          <w:b/>
          <w:bCs/>
          <w:color w:val="00AAD5"/>
          <w:sz w:val="18"/>
          <w:szCs w:val="18"/>
        </w:rPr>
        <w:t>Headline/Subject Line (options)</w:t>
      </w:r>
    </w:p>
    <w:p w14:paraId="1848D774" w14:textId="4C32048B" w:rsidR="001E5C54" w:rsidRPr="001E5C54" w:rsidRDefault="001E5C54" w:rsidP="001E5C54">
      <w:pPr>
        <w:rPr>
          <w:rFonts w:ascii="Arial" w:hAnsi="Arial" w:cs="Arial"/>
          <w:sz w:val="18"/>
          <w:szCs w:val="18"/>
        </w:rPr>
      </w:pPr>
      <w:r w:rsidRPr="001E5C54">
        <w:rPr>
          <w:rFonts w:ascii="Arial" w:hAnsi="Arial" w:cs="Arial"/>
          <w:sz w:val="18"/>
          <w:szCs w:val="18"/>
        </w:rPr>
        <w:t>Thanks for attending the GeoBlue webinar</w:t>
      </w:r>
    </w:p>
    <w:p w14:paraId="35E53884" w14:textId="601A4797" w:rsidR="001E5C54" w:rsidRPr="001E5C54" w:rsidRDefault="001E5C54" w:rsidP="001E5C54">
      <w:pPr>
        <w:rPr>
          <w:rFonts w:ascii="Arial" w:hAnsi="Arial" w:cs="Arial"/>
          <w:sz w:val="18"/>
          <w:szCs w:val="18"/>
        </w:rPr>
      </w:pPr>
      <w:r w:rsidRPr="001E5C54">
        <w:rPr>
          <w:rFonts w:ascii="Arial" w:hAnsi="Arial" w:cs="Arial"/>
          <w:sz w:val="18"/>
          <w:szCs w:val="18"/>
        </w:rPr>
        <w:t>Sorry we missed you at the GeoBlue webinar</w:t>
      </w:r>
    </w:p>
    <w:p w14:paraId="565B7E45" w14:textId="13FBC9FE" w:rsidR="001E5C54" w:rsidRPr="001E5C54" w:rsidRDefault="001E5C54" w:rsidP="003650AB">
      <w:pPr>
        <w:spacing w:after="60"/>
        <w:rPr>
          <w:rFonts w:ascii="Arial" w:eastAsia="Times New Roman" w:hAnsi="Arial" w:cs="Arial"/>
          <w:b/>
          <w:bCs/>
          <w:sz w:val="18"/>
          <w:szCs w:val="18"/>
          <w:u w:val="single"/>
        </w:rPr>
      </w:pPr>
    </w:p>
    <w:p w14:paraId="3517ADE6" w14:textId="00B6888C" w:rsidR="001E5C54" w:rsidRPr="001E5C54" w:rsidRDefault="00322653" w:rsidP="001E5C54">
      <w:pPr>
        <w:rPr>
          <w:rFonts w:ascii="Arial" w:eastAsia="Times New Roman" w:hAnsi="Arial" w:cs="Arial"/>
          <w:b/>
          <w:bCs/>
          <w:color w:val="00AAD5"/>
          <w:sz w:val="18"/>
          <w:szCs w:val="18"/>
        </w:rPr>
      </w:pPr>
      <w:r>
        <w:rPr>
          <w:rFonts w:ascii="Arial" w:eastAsia="Times New Roman" w:hAnsi="Arial" w:cs="Arial"/>
          <w:b/>
          <w:bCs/>
          <w:color w:val="00AAD5"/>
          <w:sz w:val="18"/>
          <w:szCs w:val="18"/>
        </w:rPr>
        <w:t>(</w:t>
      </w:r>
      <w:r w:rsidR="001E5C54" w:rsidRPr="001E5C54">
        <w:rPr>
          <w:rFonts w:ascii="Arial" w:eastAsia="Times New Roman" w:hAnsi="Arial" w:cs="Arial"/>
          <w:b/>
          <w:bCs/>
          <w:color w:val="00AAD5"/>
          <w:sz w:val="18"/>
          <w:szCs w:val="18"/>
        </w:rPr>
        <w:t>Copy</w:t>
      </w:r>
      <w:r>
        <w:rPr>
          <w:rFonts w:ascii="Arial" w:eastAsia="Times New Roman" w:hAnsi="Arial" w:cs="Arial"/>
          <w:b/>
          <w:bCs/>
          <w:color w:val="00AAD5"/>
          <w:sz w:val="18"/>
          <w:szCs w:val="18"/>
        </w:rPr>
        <w:t>)</w:t>
      </w:r>
    </w:p>
    <w:p w14:paraId="67951062" w14:textId="075BC0B3" w:rsidR="001E5C54" w:rsidRPr="001E5C54" w:rsidRDefault="001E5C54" w:rsidP="003650AB">
      <w:pPr>
        <w:spacing w:after="60"/>
        <w:rPr>
          <w:rFonts w:ascii="Arial" w:hAnsi="Arial" w:cs="Arial"/>
          <w:sz w:val="18"/>
          <w:szCs w:val="18"/>
        </w:rPr>
      </w:pPr>
      <w:r w:rsidRPr="001E5C54">
        <w:rPr>
          <w:rFonts w:ascii="Arial" w:hAnsi="Arial" w:cs="Arial"/>
          <w:sz w:val="18"/>
          <w:szCs w:val="18"/>
          <w:highlight w:val="yellow"/>
        </w:rPr>
        <w:t>[Thank you for attending]</w:t>
      </w:r>
      <w:r w:rsidRPr="001E5C54">
        <w:rPr>
          <w:rFonts w:ascii="Arial" w:hAnsi="Arial" w:cs="Arial"/>
          <w:sz w:val="18"/>
          <w:szCs w:val="18"/>
        </w:rPr>
        <w:t xml:space="preserve"> </w:t>
      </w:r>
      <w:r w:rsidRPr="001E5C54">
        <w:rPr>
          <w:rFonts w:ascii="Arial" w:hAnsi="Arial" w:cs="Arial"/>
          <w:sz w:val="18"/>
          <w:szCs w:val="18"/>
          <w:highlight w:val="yellow"/>
        </w:rPr>
        <w:t>[Sorry we missed you at]</w:t>
      </w:r>
      <w:r w:rsidRPr="001E5C54">
        <w:rPr>
          <w:rFonts w:ascii="Arial" w:hAnsi="Arial" w:cs="Arial"/>
          <w:sz w:val="18"/>
          <w:szCs w:val="18"/>
        </w:rPr>
        <w:t xml:space="preserve"> the recent GeoBlue</w:t>
      </w:r>
      <w:r w:rsidRPr="001E5C54">
        <w:rPr>
          <w:rFonts w:ascii="Arial" w:hAnsi="Arial" w:cs="Arial"/>
          <w:sz w:val="18"/>
          <w:szCs w:val="18"/>
          <w:vertAlign w:val="superscript"/>
        </w:rPr>
        <w:t>®</w:t>
      </w:r>
      <w:r w:rsidRPr="001E5C54">
        <w:rPr>
          <w:rFonts w:ascii="Arial" w:hAnsi="Arial" w:cs="Arial"/>
          <w:sz w:val="18"/>
          <w:szCs w:val="18"/>
        </w:rPr>
        <w:t xml:space="preserve"> webinar hosted by </w:t>
      </w:r>
      <w:r w:rsidRPr="001E5C54">
        <w:rPr>
          <w:rFonts w:ascii="Arial" w:hAnsi="Arial" w:cs="Arial"/>
          <w:sz w:val="18"/>
          <w:szCs w:val="18"/>
          <w:highlight w:val="yellow"/>
        </w:rPr>
        <w:t>[name of Plan]</w:t>
      </w:r>
      <w:r w:rsidRPr="001E5C54">
        <w:rPr>
          <w:rFonts w:ascii="Arial" w:hAnsi="Arial" w:cs="Arial"/>
          <w:sz w:val="18"/>
          <w:szCs w:val="18"/>
        </w:rPr>
        <w:t xml:space="preserve">. The webinar replay </w:t>
      </w:r>
      <w:r w:rsidRPr="001E5C54">
        <w:rPr>
          <w:rFonts w:ascii="Arial" w:hAnsi="Arial" w:cs="Arial"/>
          <w:sz w:val="18"/>
          <w:szCs w:val="18"/>
          <w:highlight w:val="yellow"/>
        </w:rPr>
        <w:t>[link “webinar replay” to webinar recording]</w:t>
      </w:r>
      <w:r w:rsidRPr="001E5C54">
        <w:rPr>
          <w:rFonts w:ascii="Arial" w:hAnsi="Arial" w:cs="Arial"/>
          <w:sz w:val="18"/>
          <w:szCs w:val="18"/>
        </w:rPr>
        <w:t xml:space="preserve"> is now available.</w:t>
      </w:r>
    </w:p>
    <w:p w14:paraId="65FC49DF" w14:textId="1AAAEEB8" w:rsidR="001E5C54" w:rsidRPr="001E5C54" w:rsidRDefault="001E5C54" w:rsidP="003650AB">
      <w:pPr>
        <w:spacing w:after="60"/>
        <w:rPr>
          <w:rFonts w:ascii="Arial" w:hAnsi="Arial" w:cs="Arial"/>
          <w:sz w:val="18"/>
          <w:szCs w:val="18"/>
        </w:rPr>
      </w:pPr>
    </w:p>
    <w:p w14:paraId="379654CF" w14:textId="77777777" w:rsidR="001E5C54" w:rsidRPr="001E5C54" w:rsidRDefault="001E5C54" w:rsidP="001E5C54">
      <w:pPr>
        <w:rPr>
          <w:rFonts w:ascii="Arial" w:hAnsi="Arial" w:cs="Arial"/>
          <w:sz w:val="18"/>
          <w:szCs w:val="18"/>
        </w:rPr>
      </w:pPr>
      <w:r w:rsidRPr="001E5C54">
        <w:rPr>
          <w:rFonts w:ascii="Arial" w:hAnsi="Arial" w:cs="Arial"/>
          <w:sz w:val="18"/>
          <w:szCs w:val="18"/>
        </w:rPr>
        <w:t xml:space="preserve">International travel is rebounding, and many international travel destinations are requiring proof of travel medical insurance as a condition of entry into the country.  </w:t>
      </w:r>
    </w:p>
    <w:p w14:paraId="1D405A59" w14:textId="77777777" w:rsidR="001E5C54" w:rsidRPr="001E5C54" w:rsidRDefault="001E5C54" w:rsidP="001E5C54">
      <w:pPr>
        <w:rPr>
          <w:rFonts w:ascii="Arial" w:hAnsi="Arial" w:cs="Arial"/>
          <w:sz w:val="18"/>
          <w:szCs w:val="18"/>
        </w:rPr>
      </w:pPr>
    </w:p>
    <w:p w14:paraId="48D6D74E" w14:textId="5849498F" w:rsidR="001E5C54" w:rsidRPr="001E5C54" w:rsidRDefault="001E5C54" w:rsidP="001E5C54">
      <w:pPr>
        <w:rPr>
          <w:rFonts w:ascii="Arial" w:hAnsi="Arial" w:cs="Arial"/>
          <w:sz w:val="18"/>
          <w:szCs w:val="18"/>
        </w:rPr>
      </w:pPr>
      <w:r w:rsidRPr="001E5C54">
        <w:rPr>
          <w:rFonts w:ascii="Arial" w:hAnsi="Arial" w:cs="Arial"/>
          <w:sz w:val="18"/>
          <w:szCs w:val="18"/>
        </w:rPr>
        <w:t xml:space="preserve">Domestic medical plans </w:t>
      </w:r>
      <w:r w:rsidR="000825A1">
        <w:rPr>
          <w:rFonts w:ascii="Arial" w:hAnsi="Arial" w:cs="Arial"/>
          <w:sz w:val="18"/>
          <w:szCs w:val="18"/>
        </w:rPr>
        <w:t>often do</w:t>
      </w:r>
      <w:r w:rsidRPr="001E5C54">
        <w:rPr>
          <w:rFonts w:ascii="Arial" w:hAnsi="Arial" w:cs="Arial"/>
          <w:sz w:val="18"/>
          <w:szCs w:val="18"/>
        </w:rPr>
        <w:t xml:space="preserve"> not provide </w:t>
      </w:r>
      <w:r w:rsidR="007628E5">
        <w:rPr>
          <w:rFonts w:ascii="Arial" w:hAnsi="Arial" w:cs="Arial"/>
          <w:sz w:val="18"/>
          <w:szCs w:val="18"/>
        </w:rPr>
        <w:t>adequate</w:t>
      </w:r>
      <w:r w:rsidRPr="001E5C54">
        <w:rPr>
          <w:rFonts w:ascii="Arial" w:hAnsi="Arial" w:cs="Arial"/>
          <w:sz w:val="18"/>
          <w:szCs w:val="18"/>
        </w:rPr>
        <w:t xml:space="preserve"> protection. GeoBlue </w:t>
      </w:r>
      <w:r w:rsidR="000825A1">
        <w:rPr>
          <w:rFonts w:ascii="Arial" w:hAnsi="Arial" w:cs="Arial"/>
          <w:sz w:val="18"/>
          <w:szCs w:val="18"/>
        </w:rPr>
        <w:t xml:space="preserve">plans </w:t>
      </w:r>
      <w:r w:rsidRPr="001E5C54">
        <w:rPr>
          <w:rFonts w:ascii="Arial" w:hAnsi="Arial" w:cs="Arial"/>
          <w:sz w:val="18"/>
          <w:szCs w:val="18"/>
        </w:rPr>
        <w:t>cover medically necessary evacuations and global telemedicine services that domestic medical plans typically do not. GeoBlue plans also cover medically necessary COVID-19 testing and treatment.</w:t>
      </w:r>
    </w:p>
    <w:p w14:paraId="750EB668" w14:textId="77777777" w:rsidR="001E5C54" w:rsidRPr="001E5C54" w:rsidRDefault="001E5C54" w:rsidP="001E5C54">
      <w:pPr>
        <w:rPr>
          <w:rFonts w:ascii="Arial" w:hAnsi="Arial" w:cs="Arial"/>
          <w:sz w:val="18"/>
          <w:szCs w:val="18"/>
        </w:rPr>
      </w:pPr>
    </w:p>
    <w:p w14:paraId="5078A346" w14:textId="77777777" w:rsidR="001E5C54" w:rsidRPr="00A57C7D" w:rsidRDefault="001E5C54" w:rsidP="001E5C54">
      <w:pPr>
        <w:rPr>
          <w:rFonts w:ascii="Arial" w:hAnsi="Arial" w:cs="Arial"/>
          <w:b/>
          <w:bCs/>
          <w:color w:val="00AAD5"/>
          <w:sz w:val="18"/>
          <w:szCs w:val="18"/>
        </w:rPr>
      </w:pPr>
      <w:r w:rsidRPr="00A57C7D">
        <w:rPr>
          <w:rFonts w:ascii="Arial" w:hAnsi="Arial" w:cs="Arial"/>
          <w:b/>
          <w:bCs/>
          <w:color w:val="00AAD5"/>
          <w:sz w:val="18"/>
          <w:szCs w:val="18"/>
        </w:rPr>
        <w:t>(callout)</w:t>
      </w:r>
    </w:p>
    <w:p w14:paraId="3F1C990F" w14:textId="1D99A7C1" w:rsidR="001E5C54" w:rsidRPr="001E5C54" w:rsidRDefault="001E5C54" w:rsidP="001E5C54">
      <w:pPr>
        <w:rPr>
          <w:rFonts w:ascii="Arial" w:hAnsi="Arial" w:cs="Arial"/>
          <w:sz w:val="18"/>
          <w:szCs w:val="18"/>
        </w:rPr>
      </w:pPr>
      <w:r w:rsidRPr="001E5C54">
        <w:rPr>
          <w:rFonts w:ascii="Arial" w:hAnsi="Arial" w:cs="Arial"/>
          <w:sz w:val="18"/>
          <w:szCs w:val="18"/>
        </w:rPr>
        <w:t>It’s quick and easy to start selling and earning commission today</w:t>
      </w:r>
      <w:r w:rsidR="000825A1">
        <w:rPr>
          <w:rFonts w:ascii="Arial" w:hAnsi="Arial" w:cs="Arial"/>
          <w:sz w:val="18"/>
          <w:szCs w:val="18"/>
        </w:rPr>
        <w:t>!</w:t>
      </w:r>
    </w:p>
    <w:p w14:paraId="4728AC1D" w14:textId="77777777" w:rsidR="001E5C54" w:rsidRPr="001E5C54" w:rsidRDefault="001E5C54" w:rsidP="001E5C54">
      <w:pPr>
        <w:rPr>
          <w:rFonts w:ascii="Arial" w:hAnsi="Arial" w:cs="Arial"/>
          <w:sz w:val="18"/>
          <w:szCs w:val="18"/>
        </w:rPr>
      </w:pPr>
    </w:p>
    <w:p w14:paraId="7E5FC24D" w14:textId="77777777" w:rsidR="001E5C54" w:rsidRPr="001E5C54" w:rsidRDefault="001E5C54" w:rsidP="001E5C54">
      <w:pPr>
        <w:pStyle w:val="ListParagraph"/>
        <w:numPr>
          <w:ilvl w:val="0"/>
          <w:numId w:val="24"/>
        </w:numPr>
        <w:spacing w:after="0" w:line="240" w:lineRule="auto"/>
        <w:rPr>
          <w:rFonts w:ascii="Arial" w:hAnsi="Arial" w:cs="Arial"/>
          <w:sz w:val="18"/>
          <w:szCs w:val="18"/>
        </w:rPr>
      </w:pPr>
      <w:r w:rsidRPr="001E5C54">
        <w:rPr>
          <w:rFonts w:ascii="Arial" w:hAnsi="Arial" w:cs="Arial"/>
          <w:sz w:val="18"/>
          <w:szCs w:val="18"/>
        </w:rPr>
        <w:t xml:space="preserve">If you are not already appointed to sell GeoBlue, contact your general agent or </w:t>
      </w:r>
      <w:hyperlink r:id="rId13" w:history="1">
        <w:r w:rsidRPr="001E5C54">
          <w:rPr>
            <w:rStyle w:val="Hyperlink"/>
            <w:rFonts w:ascii="Arial" w:hAnsi="Arial" w:cs="Arial"/>
            <w:sz w:val="18"/>
            <w:szCs w:val="18"/>
          </w:rPr>
          <w:t>PartnerProgram@geo-blue.com</w:t>
        </w:r>
      </w:hyperlink>
      <w:r w:rsidRPr="001E5C54">
        <w:rPr>
          <w:rFonts w:ascii="Arial" w:hAnsi="Arial" w:cs="Arial"/>
          <w:sz w:val="18"/>
          <w:szCs w:val="18"/>
        </w:rPr>
        <w:t xml:space="preserve">  </w:t>
      </w:r>
    </w:p>
    <w:p w14:paraId="3AAE0826" w14:textId="65DEA8C5" w:rsidR="001E5C54" w:rsidRPr="001E5C54" w:rsidRDefault="001E5C54" w:rsidP="001E5C54">
      <w:pPr>
        <w:pStyle w:val="ListParagraph"/>
        <w:numPr>
          <w:ilvl w:val="0"/>
          <w:numId w:val="24"/>
        </w:numPr>
        <w:spacing w:after="0" w:line="240" w:lineRule="auto"/>
        <w:rPr>
          <w:rFonts w:ascii="Arial" w:hAnsi="Arial" w:cs="Arial"/>
          <w:sz w:val="18"/>
          <w:szCs w:val="18"/>
        </w:rPr>
      </w:pPr>
      <w:r w:rsidRPr="001E5C54">
        <w:rPr>
          <w:rFonts w:ascii="Arial" w:hAnsi="Arial" w:cs="Arial"/>
          <w:sz w:val="18"/>
          <w:szCs w:val="18"/>
        </w:rPr>
        <w:t xml:space="preserve">Visit </w:t>
      </w:r>
      <w:hyperlink r:id="rId14" w:history="1">
        <w:r w:rsidRPr="005C52E6">
          <w:rPr>
            <w:rStyle w:val="Hyperlink"/>
            <w:rFonts w:ascii="Arial" w:hAnsi="Arial" w:cs="Arial"/>
            <w:sz w:val="18"/>
            <w:szCs w:val="18"/>
          </w:rPr>
          <w:t>Agent Hub</w:t>
        </w:r>
      </w:hyperlink>
      <w:r w:rsidRPr="001E5C54">
        <w:rPr>
          <w:rFonts w:ascii="Arial" w:hAnsi="Arial" w:cs="Arial"/>
          <w:sz w:val="18"/>
          <w:szCs w:val="18"/>
        </w:rPr>
        <w:t xml:space="preserve"> for commission statements, ready-to-use content</w:t>
      </w:r>
      <w:r w:rsidR="007628E5">
        <w:rPr>
          <w:rFonts w:ascii="Arial" w:hAnsi="Arial" w:cs="Arial"/>
          <w:sz w:val="18"/>
          <w:szCs w:val="18"/>
        </w:rPr>
        <w:t>,</w:t>
      </w:r>
      <w:r w:rsidRPr="001E5C54">
        <w:rPr>
          <w:rFonts w:ascii="Arial" w:hAnsi="Arial" w:cs="Arial"/>
          <w:sz w:val="18"/>
          <w:szCs w:val="18"/>
        </w:rPr>
        <w:t xml:space="preserve"> campaign guides, and more</w:t>
      </w:r>
    </w:p>
    <w:p w14:paraId="417B5D2A" w14:textId="77777777" w:rsidR="001E5C54" w:rsidRPr="001E5C54" w:rsidRDefault="001E5C54" w:rsidP="001E5C54">
      <w:pPr>
        <w:pStyle w:val="ListParagraph"/>
        <w:numPr>
          <w:ilvl w:val="0"/>
          <w:numId w:val="24"/>
        </w:numPr>
        <w:spacing w:after="0" w:line="240" w:lineRule="auto"/>
        <w:rPr>
          <w:rFonts w:ascii="Arial" w:hAnsi="Arial" w:cs="Arial"/>
          <w:sz w:val="18"/>
          <w:szCs w:val="18"/>
        </w:rPr>
      </w:pPr>
      <w:r w:rsidRPr="001E5C54">
        <w:rPr>
          <w:rFonts w:ascii="Arial" w:hAnsi="Arial" w:cs="Arial"/>
          <w:sz w:val="18"/>
          <w:szCs w:val="18"/>
        </w:rPr>
        <w:t>Agents earn commission on each sale</w:t>
      </w:r>
    </w:p>
    <w:p w14:paraId="34B1F969" w14:textId="77777777" w:rsidR="001E5C54" w:rsidRPr="001E5C54" w:rsidRDefault="001E5C54" w:rsidP="001E5C54">
      <w:pPr>
        <w:rPr>
          <w:rFonts w:ascii="Arial" w:hAnsi="Arial" w:cs="Arial"/>
          <w:sz w:val="18"/>
          <w:szCs w:val="18"/>
        </w:rPr>
      </w:pPr>
    </w:p>
    <w:p w14:paraId="2ABA133A" w14:textId="690235AC" w:rsidR="001E5C54" w:rsidRPr="00A57C7D" w:rsidRDefault="001E5C54" w:rsidP="001E5C54">
      <w:pPr>
        <w:rPr>
          <w:rFonts w:ascii="Arial" w:hAnsi="Arial" w:cs="Arial"/>
          <w:b/>
          <w:bCs/>
          <w:color w:val="00AAD5"/>
          <w:sz w:val="18"/>
          <w:szCs w:val="18"/>
        </w:rPr>
      </w:pPr>
      <w:r w:rsidRPr="00A57C7D">
        <w:rPr>
          <w:rFonts w:ascii="Arial" w:hAnsi="Arial" w:cs="Arial"/>
          <w:b/>
          <w:bCs/>
          <w:color w:val="00AAD5"/>
          <w:sz w:val="18"/>
          <w:szCs w:val="18"/>
        </w:rPr>
        <w:t>(</w:t>
      </w:r>
      <w:r w:rsidR="00A57C7D">
        <w:rPr>
          <w:rFonts w:ascii="Arial" w:hAnsi="Arial" w:cs="Arial"/>
          <w:b/>
          <w:bCs/>
          <w:color w:val="00AAD5"/>
          <w:sz w:val="18"/>
          <w:szCs w:val="18"/>
        </w:rPr>
        <w:t>O</w:t>
      </w:r>
      <w:r w:rsidRPr="00A57C7D">
        <w:rPr>
          <w:rFonts w:ascii="Arial" w:hAnsi="Arial" w:cs="Arial"/>
          <w:b/>
          <w:bCs/>
          <w:color w:val="00AAD5"/>
          <w:sz w:val="18"/>
          <w:szCs w:val="18"/>
        </w:rPr>
        <w:t>ptional)</w:t>
      </w:r>
    </w:p>
    <w:p w14:paraId="3F8068FE" w14:textId="77777777" w:rsidR="001E5C54" w:rsidRPr="001E5C54" w:rsidRDefault="001E5C54" w:rsidP="001E5C54">
      <w:pPr>
        <w:rPr>
          <w:rFonts w:ascii="Arial" w:hAnsi="Arial" w:cs="Arial"/>
          <w:sz w:val="18"/>
          <w:szCs w:val="18"/>
        </w:rPr>
      </w:pPr>
      <w:r w:rsidRPr="001E5C54">
        <w:rPr>
          <w:rFonts w:ascii="Arial" w:hAnsi="Arial" w:cs="Arial"/>
          <w:sz w:val="18"/>
          <w:szCs w:val="18"/>
        </w:rPr>
        <w:t xml:space="preserve">Get to know GeoBlue’s product portfolio </w:t>
      </w:r>
    </w:p>
    <w:p w14:paraId="3C48B8B5" w14:textId="77777777" w:rsidR="001E5C54" w:rsidRPr="001E5C54" w:rsidRDefault="001E5C54" w:rsidP="001E5C54">
      <w:pPr>
        <w:rPr>
          <w:rFonts w:ascii="Arial" w:hAnsi="Arial" w:cs="Arial"/>
          <w:sz w:val="18"/>
          <w:szCs w:val="18"/>
        </w:rPr>
      </w:pPr>
    </w:p>
    <w:p w14:paraId="4CE2C8D3" w14:textId="6D484D51" w:rsidR="001E5C54" w:rsidRPr="001E5C54" w:rsidRDefault="001E5C54" w:rsidP="001E5C54">
      <w:pPr>
        <w:rPr>
          <w:rFonts w:ascii="Arial" w:hAnsi="Arial" w:cs="Arial"/>
          <w:sz w:val="18"/>
          <w:szCs w:val="18"/>
        </w:rPr>
      </w:pPr>
      <w:r w:rsidRPr="001E5C54">
        <w:rPr>
          <w:rFonts w:ascii="Arial" w:hAnsi="Arial" w:cs="Arial"/>
          <w:sz w:val="18"/>
          <w:szCs w:val="18"/>
        </w:rPr>
        <w:t xml:space="preserve">Check out </w:t>
      </w:r>
      <w:r w:rsidR="007D68B2">
        <w:rPr>
          <w:rFonts w:ascii="Arial" w:hAnsi="Arial" w:cs="Arial"/>
          <w:sz w:val="18"/>
          <w:szCs w:val="18"/>
        </w:rPr>
        <w:t>the</w:t>
      </w:r>
      <w:r w:rsidRPr="001E5C54">
        <w:rPr>
          <w:rFonts w:ascii="Arial" w:hAnsi="Arial" w:cs="Arial"/>
          <w:sz w:val="18"/>
          <w:szCs w:val="18"/>
        </w:rPr>
        <w:t xml:space="preserve"> </w:t>
      </w:r>
      <w:hyperlink r:id="rId15" w:history="1">
        <w:r w:rsidRPr="005C52E6">
          <w:rPr>
            <w:rStyle w:val="Hyperlink"/>
            <w:rFonts w:ascii="Arial" w:hAnsi="Arial" w:cs="Arial"/>
            <w:sz w:val="18"/>
            <w:szCs w:val="18"/>
          </w:rPr>
          <w:t>seller’s guide</w:t>
        </w:r>
      </w:hyperlink>
      <w:r w:rsidR="000019D4">
        <w:rPr>
          <w:rFonts w:ascii="Arial" w:hAnsi="Arial" w:cs="Arial"/>
          <w:color w:val="0070C0"/>
          <w:sz w:val="18"/>
          <w:szCs w:val="18"/>
        </w:rPr>
        <w:t xml:space="preserve"> </w:t>
      </w:r>
      <w:r w:rsidRPr="001E5C54">
        <w:rPr>
          <w:rFonts w:ascii="Arial" w:hAnsi="Arial" w:cs="Arial"/>
          <w:sz w:val="18"/>
          <w:szCs w:val="18"/>
        </w:rPr>
        <w:t xml:space="preserve">for details on </w:t>
      </w:r>
      <w:r w:rsidR="007D68B2">
        <w:rPr>
          <w:rFonts w:ascii="Arial" w:hAnsi="Arial" w:cs="Arial"/>
          <w:sz w:val="18"/>
          <w:szCs w:val="18"/>
        </w:rPr>
        <w:t xml:space="preserve">GeoBlue’s </w:t>
      </w:r>
      <w:r w:rsidRPr="001E5C54">
        <w:rPr>
          <w:rFonts w:ascii="Arial" w:hAnsi="Arial" w:cs="Arial"/>
          <w:sz w:val="18"/>
          <w:szCs w:val="18"/>
        </w:rPr>
        <w:t xml:space="preserve">travel medical plans for single trip vacations, multiple trips, expats living and working outside the U.S., </w:t>
      </w:r>
      <w:r w:rsidR="007D68B2">
        <w:rPr>
          <w:rFonts w:ascii="Arial" w:hAnsi="Arial" w:cs="Arial"/>
          <w:sz w:val="18"/>
          <w:szCs w:val="18"/>
        </w:rPr>
        <w:t xml:space="preserve">nautical </w:t>
      </w:r>
      <w:r w:rsidRPr="001E5C54">
        <w:rPr>
          <w:rFonts w:ascii="Arial" w:hAnsi="Arial" w:cs="Arial"/>
          <w:sz w:val="18"/>
          <w:szCs w:val="18"/>
        </w:rPr>
        <w:t>crew, missionaries</w:t>
      </w:r>
      <w:r w:rsidR="00AC2DF0">
        <w:rPr>
          <w:rFonts w:ascii="Arial" w:hAnsi="Arial" w:cs="Arial"/>
          <w:sz w:val="18"/>
          <w:szCs w:val="18"/>
        </w:rPr>
        <w:t xml:space="preserve"> </w:t>
      </w:r>
      <w:r w:rsidR="007628E5">
        <w:rPr>
          <w:rFonts w:ascii="Arial" w:hAnsi="Arial" w:cs="Arial"/>
          <w:sz w:val="18"/>
          <w:szCs w:val="18"/>
        </w:rPr>
        <w:t>and</w:t>
      </w:r>
      <w:r w:rsidR="00AC2DF0">
        <w:rPr>
          <w:rFonts w:ascii="Arial" w:hAnsi="Arial" w:cs="Arial"/>
          <w:sz w:val="18"/>
          <w:szCs w:val="18"/>
        </w:rPr>
        <w:t xml:space="preserve"> those involved in humanitarian relief</w:t>
      </w:r>
      <w:r w:rsidRPr="001E5C54">
        <w:rPr>
          <w:rFonts w:ascii="Arial" w:hAnsi="Arial" w:cs="Arial"/>
          <w:sz w:val="18"/>
          <w:szCs w:val="18"/>
        </w:rPr>
        <w:t xml:space="preserve"> and more. </w:t>
      </w:r>
    </w:p>
    <w:p w14:paraId="333F3506" w14:textId="77777777" w:rsidR="001E5C54" w:rsidRPr="00A57C7D" w:rsidRDefault="001E5C54" w:rsidP="001E5C54">
      <w:pPr>
        <w:rPr>
          <w:rFonts w:ascii="Arial" w:hAnsi="Arial" w:cs="Arial"/>
          <w:b/>
          <w:bCs/>
          <w:color w:val="00AAD5"/>
          <w:sz w:val="18"/>
          <w:szCs w:val="18"/>
        </w:rPr>
      </w:pPr>
    </w:p>
    <w:p w14:paraId="1AE1F003" w14:textId="77777777" w:rsidR="001E5C54" w:rsidRPr="00A57C7D" w:rsidRDefault="001E5C54" w:rsidP="001E5C54">
      <w:pPr>
        <w:rPr>
          <w:rFonts w:ascii="Arial" w:hAnsi="Arial" w:cs="Arial"/>
          <w:b/>
          <w:bCs/>
          <w:color w:val="00AAD5"/>
          <w:sz w:val="18"/>
          <w:szCs w:val="18"/>
        </w:rPr>
      </w:pPr>
      <w:r w:rsidRPr="00A57C7D">
        <w:rPr>
          <w:rFonts w:ascii="Arial" w:hAnsi="Arial" w:cs="Arial"/>
          <w:b/>
          <w:bCs/>
          <w:color w:val="00AAD5"/>
          <w:sz w:val="18"/>
          <w:szCs w:val="18"/>
        </w:rPr>
        <w:t>(CTA)</w:t>
      </w:r>
    </w:p>
    <w:p w14:paraId="68C16BD8" w14:textId="77777777" w:rsidR="001E5C54" w:rsidRPr="001E5C54" w:rsidRDefault="001E5C54" w:rsidP="001E5C54">
      <w:pPr>
        <w:rPr>
          <w:rFonts w:ascii="Arial" w:hAnsi="Arial" w:cs="Arial"/>
          <w:sz w:val="18"/>
          <w:szCs w:val="18"/>
        </w:rPr>
      </w:pPr>
      <w:r w:rsidRPr="001E5C54">
        <w:rPr>
          <w:rFonts w:ascii="Arial" w:hAnsi="Arial" w:cs="Arial"/>
          <w:sz w:val="18"/>
          <w:szCs w:val="18"/>
        </w:rPr>
        <w:t xml:space="preserve">Questions? Contact Partner Program at </w:t>
      </w:r>
      <w:hyperlink r:id="rId16" w:history="1">
        <w:r w:rsidRPr="001E5C54">
          <w:rPr>
            <w:rStyle w:val="Hyperlink"/>
            <w:rFonts w:ascii="Arial" w:hAnsi="Arial" w:cs="Arial"/>
            <w:sz w:val="18"/>
            <w:szCs w:val="18"/>
          </w:rPr>
          <w:t>PartnerProgram@geo-blue.com</w:t>
        </w:r>
      </w:hyperlink>
      <w:r w:rsidRPr="001E5C54">
        <w:rPr>
          <w:rFonts w:ascii="Arial" w:hAnsi="Arial" w:cs="Arial"/>
          <w:sz w:val="18"/>
          <w:szCs w:val="18"/>
        </w:rPr>
        <w:t xml:space="preserve"> or </w:t>
      </w:r>
      <w:r w:rsidRPr="001E5C54">
        <w:rPr>
          <w:rFonts w:ascii="Arial" w:eastAsia="Times New Roman" w:hAnsi="Arial" w:cs="Arial"/>
          <w:sz w:val="18"/>
          <w:szCs w:val="18"/>
        </w:rPr>
        <w:t>1-844-669-8743.</w:t>
      </w:r>
    </w:p>
    <w:p w14:paraId="5F53259E" w14:textId="77777777" w:rsidR="001E5C54" w:rsidRPr="001E5C54" w:rsidRDefault="001E5C54" w:rsidP="001E5C54">
      <w:pPr>
        <w:rPr>
          <w:rFonts w:ascii="Arial" w:hAnsi="Arial" w:cs="Arial"/>
          <w:sz w:val="18"/>
          <w:szCs w:val="18"/>
        </w:rPr>
      </w:pPr>
    </w:p>
    <w:p w14:paraId="3D80D902" w14:textId="2C92914B" w:rsidR="001E5C54" w:rsidRPr="00A57C7D" w:rsidRDefault="001E5C54" w:rsidP="003650AB">
      <w:pPr>
        <w:spacing w:after="60"/>
        <w:rPr>
          <w:rFonts w:ascii="Arial" w:hAnsi="Arial" w:cs="Arial"/>
          <w:b/>
          <w:bCs/>
          <w:color w:val="00AAD5"/>
          <w:sz w:val="18"/>
          <w:szCs w:val="18"/>
        </w:rPr>
      </w:pPr>
      <w:r w:rsidRPr="00A57C7D">
        <w:rPr>
          <w:rFonts w:ascii="Arial" w:hAnsi="Arial" w:cs="Arial"/>
          <w:b/>
          <w:bCs/>
          <w:color w:val="00AAD5"/>
          <w:sz w:val="18"/>
          <w:szCs w:val="18"/>
        </w:rPr>
        <w:t>(</w:t>
      </w:r>
      <w:r w:rsidR="00A57C7D">
        <w:rPr>
          <w:rFonts w:ascii="Arial" w:hAnsi="Arial" w:cs="Arial"/>
          <w:b/>
          <w:bCs/>
          <w:color w:val="00AAD5"/>
          <w:sz w:val="18"/>
          <w:szCs w:val="18"/>
        </w:rPr>
        <w:t>D</w:t>
      </w:r>
      <w:r w:rsidRPr="00A57C7D">
        <w:rPr>
          <w:rFonts w:ascii="Arial" w:hAnsi="Arial" w:cs="Arial"/>
          <w:b/>
          <w:bCs/>
          <w:color w:val="00AAD5"/>
          <w:sz w:val="18"/>
          <w:szCs w:val="18"/>
        </w:rPr>
        <w:t>isclosure)</w:t>
      </w:r>
    </w:p>
    <w:p w14:paraId="17EDF087" w14:textId="6C1B239F" w:rsidR="00FF0EBC" w:rsidRPr="001E5C54" w:rsidRDefault="00A57C7D" w:rsidP="003650AB">
      <w:pPr>
        <w:spacing w:after="60"/>
        <w:rPr>
          <w:rFonts w:ascii="Arial" w:eastAsia="Times New Roman" w:hAnsi="Arial" w:cs="Arial"/>
          <w:b/>
          <w:bCs/>
          <w:sz w:val="20"/>
          <w:szCs w:val="20"/>
          <w:u w:val="single"/>
        </w:rPr>
      </w:pPr>
      <w:r w:rsidRPr="00F348E5">
        <w:rPr>
          <w:rStyle w:val="Emphasis"/>
          <w:rFonts w:ascii="Arial" w:eastAsia="Times New Roman" w:hAnsi="Arial" w:cs="Arial"/>
          <w:color w:val="535353"/>
          <w:sz w:val="14"/>
          <w:szCs w:val="14"/>
        </w:rPr>
        <w:t>GeoBlue is the trade name of Worldwide Insurance Services, LLC (Worldwide Services Insurance Agency, LLC in California and New York), an independent licensee of the Blue Cross and Blue Shield Association. GeoBlue is the administrator of coverage provided under insurance policies issued by 4 Ever Life International Limited, Bermuda, an independent licensee of the Blue Cross Blue Shield Association.</w:t>
      </w:r>
    </w:p>
    <w:p w14:paraId="60ED7DA3" w14:textId="77777777" w:rsidR="00FF0EBC" w:rsidRPr="001E5C54" w:rsidRDefault="00FF0EBC" w:rsidP="003650AB">
      <w:pPr>
        <w:spacing w:after="60"/>
        <w:rPr>
          <w:rFonts w:ascii="Arial" w:eastAsia="Times New Roman" w:hAnsi="Arial" w:cs="Arial"/>
          <w:b/>
          <w:bCs/>
          <w:sz w:val="20"/>
          <w:szCs w:val="20"/>
          <w:u w:val="single"/>
        </w:rPr>
      </w:pPr>
    </w:p>
    <w:p w14:paraId="359B7B76" w14:textId="14D67671" w:rsidR="00FF0EBC" w:rsidRDefault="00FF0EBC" w:rsidP="003650AB">
      <w:pPr>
        <w:spacing w:after="60"/>
        <w:rPr>
          <w:rFonts w:ascii="Arial" w:eastAsia="Times New Roman" w:hAnsi="Arial" w:cs="Arial"/>
          <w:b/>
          <w:bCs/>
          <w:sz w:val="20"/>
          <w:szCs w:val="20"/>
          <w:u w:val="single"/>
        </w:rPr>
      </w:pPr>
    </w:p>
    <w:p w14:paraId="028A7A89" w14:textId="158B9710" w:rsidR="001E5C54" w:rsidRDefault="001E5C54" w:rsidP="003650AB">
      <w:pPr>
        <w:spacing w:after="60"/>
        <w:rPr>
          <w:rFonts w:ascii="Arial" w:eastAsia="Times New Roman" w:hAnsi="Arial" w:cs="Arial"/>
          <w:b/>
          <w:bCs/>
          <w:sz w:val="20"/>
          <w:szCs w:val="20"/>
          <w:u w:val="single"/>
        </w:rPr>
      </w:pPr>
    </w:p>
    <w:p w14:paraId="272F0A9F" w14:textId="52B73D05" w:rsidR="001E5C54" w:rsidRDefault="001E5C54" w:rsidP="003650AB">
      <w:pPr>
        <w:spacing w:after="60"/>
        <w:rPr>
          <w:rFonts w:ascii="Arial" w:eastAsia="Times New Roman" w:hAnsi="Arial" w:cs="Arial"/>
          <w:b/>
          <w:bCs/>
          <w:sz w:val="20"/>
          <w:szCs w:val="20"/>
          <w:u w:val="single"/>
        </w:rPr>
      </w:pPr>
    </w:p>
    <w:p w14:paraId="5AACB8B0" w14:textId="2F3629E8" w:rsidR="001E5C54" w:rsidRDefault="001E5C54" w:rsidP="003650AB">
      <w:pPr>
        <w:spacing w:after="60"/>
        <w:rPr>
          <w:rFonts w:ascii="Arial" w:eastAsia="Times New Roman" w:hAnsi="Arial" w:cs="Arial"/>
          <w:b/>
          <w:bCs/>
          <w:sz w:val="20"/>
          <w:szCs w:val="20"/>
          <w:u w:val="single"/>
        </w:rPr>
      </w:pPr>
    </w:p>
    <w:p w14:paraId="4BF26752" w14:textId="2D729DEA" w:rsidR="001E5C54" w:rsidRDefault="001E5C54" w:rsidP="003650AB">
      <w:pPr>
        <w:spacing w:after="60"/>
        <w:rPr>
          <w:rFonts w:ascii="Arial" w:eastAsia="Times New Roman" w:hAnsi="Arial" w:cs="Arial"/>
          <w:b/>
          <w:bCs/>
          <w:sz w:val="20"/>
          <w:szCs w:val="20"/>
          <w:u w:val="single"/>
        </w:rPr>
      </w:pPr>
    </w:p>
    <w:p w14:paraId="2120EDC8" w14:textId="074EC7FC" w:rsidR="001E5C54" w:rsidRDefault="001E5C54" w:rsidP="003650AB">
      <w:pPr>
        <w:spacing w:after="60"/>
        <w:rPr>
          <w:rFonts w:ascii="Arial" w:eastAsia="Times New Roman" w:hAnsi="Arial" w:cs="Arial"/>
          <w:b/>
          <w:bCs/>
          <w:sz w:val="20"/>
          <w:szCs w:val="20"/>
          <w:u w:val="single"/>
        </w:rPr>
      </w:pPr>
    </w:p>
    <w:p w14:paraId="745AB61B" w14:textId="5709266A" w:rsidR="001E5C54" w:rsidRDefault="001E5C54" w:rsidP="003650AB">
      <w:pPr>
        <w:spacing w:after="60"/>
        <w:rPr>
          <w:rFonts w:ascii="Arial" w:eastAsia="Times New Roman" w:hAnsi="Arial" w:cs="Arial"/>
          <w:b/>
          <w:bCs/>
          <w:sz w:val="20"/>
          <w:szCs w:val="20"/>
          <w:u w:val="single"/>
        </w:rPr>
      </w:pPr>
    </w:p>
    <w:p w14:paraId="15138D0C" w14:textId="2A16C55A" w:rsidR="001E5C54" w:rsidRDefault="001E5C54" w:rsidP="003650AB">
      <w:pPr>
        <w:spacing w:after="60"/>
        <w:rPr>
          <w:rFonts w:ascii="Arial" w:eastAsia="Times New Roman" w:hAnsi="Arial" w:cs="Arial"/>
          <w:b/>
          <w:bCs/>
          <w:sz w:val="20"/>
          <w:szCs w:val="20"/>
          <w:u w:val="single"/>
        </w:rPr>
      </w:pPr>
    </w:p>
    <w:p w14:paraId="469DC5D1" w14:textId="2DBABEA4" w:rsidR="001E5C54" w:rsidRDefault="001E5C54" w:rsidP="003650AB">
      <w:pPr>
        <w:spacing w:after="60"/>
        <w:rPr>
          <w:rFonts w:ascii="Arial" w:eastAsia="Times New Roman" w:hAnsi="Arial" w:cs="Arial"/>
          <w:b/>
          <w:bCs/>
          <w:sz w:val="20"/>
          <w:szCs w:val="20"/>
          <w:u w:val="single"/>
        </w:rPr>
      </w:pPr>
    </w:p>
    <w:p w14:paraId="703059A4" w14:textId="09EBCE09" w:rsidR="001E5C54" w:rsidRDefault="001E5C54" w:rsidP="003650AB">
      <w:pPr>
        <w:spacing w:after="60"/>
        <w:rPr>
          <w:rFonts w:ascii="Arial" w:eastAsia="Times New Roman" w:hAnsi="Arial" w:cs="Arial"/>
          <w:b/>
          <w:bCs/>
          <w:sz w:val="20"/>
          <w:szCs w:val="20"/>
          <w:u w:val="single"/>
        </w:rPr>
      </w:pPr>
    </w:p>
    <w:p w14:paraId="364BE0A6" w14:textId="17F60EAF" w:rsidR="001E5C54" w:rsidRDefault="001E5C54" w:rsidP="003650AB">
      <w:pPr>
        <w:spacing w:after="60"/>
        <w:rPr>
          <w:rFonts w:ascii="Arial" w:eastAsia="Times New Roman" w:hAnsi="Arial" w:cs="Arial"/>
          <w:b/>
          <w:bCs/>
          <w:sz w:val="20"/>
          <w:szCs w:val="20"/>
          <w:u w:val="single"/>
        </w:rPr>
      </w:pPr>
    </w:p>
    <w:p w14:paraId="559E02E6" w14:textId="29E21BA8" w:rsidR="001E5C54" w:rsidRDefault="001E5C54" w:rsidP="003650AB">
      <w:pPr>
        <w:spacing w:after="60"/>
        <w:rPr>
          <w:rFonts w:ascii="Arial" w:eastAsia="Times New Roman" w:hAnsi="Arial" w:cs="Arial"/>
          <w:b/>
          <w:bCs/>
          <w:sz w:val="20"/>
          <w:szCs w:val="20"/>
          <w:u w:val="single"/>
        </w:rPr>
      </w:pPr>
    </w:p>
    <w:p w14:paraId="624BB74C" w14:textId="0DC3D274" w:rsidR="001E5C54" w:rsidRDefault="001E5C54" w:rsidP="003650AB">
      <w:pPr>
        <w:spacing w:after="60"/>
        <w:rPr>
          <w:rFonts w:ascii="Arial" w:eastAsia="Times New Roman" w:hAnsi="Arial" w:cs="Arial"/>
          <w:b/>
          <w:bCs/>
          <w:sz w:val="20"/>
          <w:szCs w:val="20"/>
          <w:u w:val="single"/>
        </w:rPr>
      </w:pPr>
    </w:p>
    <w:p w14:paraId="3794EAAA" w14:textId="77777777" w:rsidR="001E5C54" w:rsidRDefault="001E5C54" w:rsidP="001E5C54">
      <w:pPr>
        <w:spacing w:after="60"/>
        <w:rPr>
          <w:rFonts w:ascii="Arial" w:eastAsia="Times New Roman" w:hAnsi="Arial" w:cs="Arial"/>
          <w:b/>
          <w:bCs/>
          <w:sz w:val="20"/>
          <w:szCs w:val="20"/>
          <w:u w:val="single"/>
        </w:rPr>
      </w:pPr>
    </w:p>
    <w:p w14:paraId="487C8A2A" w14:textId="77777777" w:rsidR="00322653" w:rsidRDefault="00322653" w:rsidP="001E5C54">
      <w:pPr>
        <w:spacing w:after="60"/>
        <w:rPr>
          <w:rFonts w:ascii="Arial" w:eastAsia="Times New Roman" w:hAnsi="Arial" w:cs="Arial"/>
          <w:b/>
          <w:bCs/>
          <w:sz w:val="20"/>
          <w:szCs w:val="20"/>
          <w:u w:val="single"/>
        </w:rPr>
      </w:pPr>
    </w:p>
    <w:p w14:paraId="69FDB22C" w14:textId="77777777" w:rsidR="001C2168" w:rsidRDefault="001C2168" w:rsidP="001E5C54">
      <w:pPr>
        <w:spacing w:after="60"/>
        <w:rPr>
          <w:rFonts w:ascii="Arial" w:eastAsia="Times New Roman" w:hAnsi="Arial" w:cs="Arial"/>
          <w:b/>
          <w:bCs/>
          <w:sz w:val="20"/>
          <w:szCs w:val="20"/>
          <w:u w:val="single"/>
        </w:rPr>
      </w:pPr>
    </w:p>
    <w:p w14:paraId="0ACBBBE1" w14:textId="4359E046" w:rsidR="001E5C54" w:rsidRDefault="00322653" w:rsidP="001E5C54">
      <w:pPr>
        <w:spacing w:after="60"/>
        <w:rPr>
          <w:rFonts w:ascii="Arial" w:eastAsia="Times New Roman" w:hAnsi="Arial" w:cs="Arial"/>
          <w:b/>
          <w:bCs/>
          <w:sz w:val="20"/>
          <w:szCs w:val="20"/>
          <w:u w:val="single"/>
        </w:rPr>
      </w:pPr>
      <w:r>
        <w:rPr>
          <w:rFonts w:ascii="Arial" w:eastAsia="Times New Roman" w:hAnsi="Arial" w:cs="Arial"/>
          <w:b/>
          <w:bCs/>
          <w:sz w:val="20"/>
          <w:szCs w:val="20"/>
          <w:u w:val="single"/>
        </w:rPr>
        <w:t>F</w:t>
      </w:r>
      <w:r w:rsidR="001E5C54" w:rsidRPr="001E5C54">
        <w:rPr>
          <w:rFonts w:ascii="Arial" w:eastAsia="Times New Roman" w:hAnsi="Arial" w:cs="Arial"/>
          <w:b/>
          <w:bCs/>
          <w:sz w:val="20"/>
          <w:szCs w:val="20"/>
          <w:u w:val="single"/>
        </w:rPr>
        <w:t xml:space="preserve">ollow up email </w:t>
      </w:r>
      <w:r w:rsidR="001E5C54">
        <w:rPr>
          <w:rFonts w:ascii="Arial" w:eastAsia="Times New Roman" w:hAnsi="Arial" w:cs="Arial"/>
          <w:b/>
          <w:bCs/>
          <w:sz w:val="20"/>
          <w:szCs w:val="20"/>
          <w:u w:val="single"/>
        </w:rPr>
        <w:t>for broker webinars – Group brokers (2+ employees)</w:t>
      </w:r>
    </w:p>
    <w:p w14:paraId="37CC1FEC" w14:textId="77777777" w:rsidR="001E5C54" w:rsidRPr="001E5C54" w:rsidRDefault="001E5C54" w:rsidP="001E5C54">
      <w:pPr>
        <w:spacing w:after="60"/>
        <w:rPr>
          <w:rFonts w:ascii="Arial" w:eastAsia="Times New Roman" w:hAnsi="Arial" w:cs="Arial"/>
          <w:b/>
          <w:bCs/>
          <w:sz w:val="20"/>
          <w:szCs w:val="20"/>
          <w:u w:val="single"/>
        </w:rPr>
      </w:pPr>
    </w:p>
    <w:p w14:paraId="44F35AF7" w14:textId="77777777" w:rsidR="001E5C54" w:rsidRPr="001E5C54" w:rsidRDefault="001E5C54" w:rsidP="001E5C54">
      <w:pPr>
        <w:spacing w:after="60"/>
        <w:rPr>
          <w:rFonts w:ascii="Arial" w:eastAsia="Times New Roman" w:hAnsi="Arial" w:cs="Arial"/>
          <w:b/>
          <w:bCs/>
          <w:color w:val="00AAD5"/>
          <w:sz w:val="18"/>
          <w:szCs w:val="18"/>
        </w:rPr>
      </w:pPr>
      <w:r w:rsidRPr="001E5C54">
        <w:rPr>
          <w:rFonts w:ascii="Arial" w:eastAsia="Times New Roman" w:hAnsi="Arial" w:cs="Arial"/>
          <w:b/>
          <w:bCs/>
          <w:color w:val="00AAD5"/>
          <w:sz w:val="18"/>
          <w:szCs w:val="18"/>
        </w:rPr>
        <w:t>Headline/Subject Line (options)</w:t>
      </w:r>
    </w:p>
    <w:p w14:paraId="0D2B728A" w14:textId="78BC1D03" w:rsidR="001E5C54" w:rsidRPr="001E5C54" w:rsidRDefault="001E5C54" w:rsidP="001E5C54">
      <w:pPr>
        <w:rPr>
          <w:rFonts w:ascii="Arial" w:hAnsi="Arial" w:cs="Arial"/>
          <w:sz w:val="18"/>
          <w:szCs w:val="18"/>
        </w:rPr>
      </w:pPr>
      <w:r w:rsidRPr="001E5C54">
        <w:rPr>
          <w:rFonts w:ascii="Arial" w:hAnsi="Arial" w:cs="Arial"/>
          <w:sz w:val="18"/>
          <w:szCs w:val="18"/>
        </w:rPr>
        <w:t xml:space="preserve">Thanks for attending the </w:t>
      </w:r>
      <w:r w:rsidR="00322653" w:rsidRPr="00322653">
        <w:rPr>
          <w:rFonts w:ascii="Arial" w:hAnsi="Arial" w:cs="Arial"/>
          <w:sz w:val="18"/>
          <w:szCs w:val="18"/>
          <w:highlight w:val="yellow"/>
        </w:rPr>
        <w:t>[Blue Cross]</w:t>
      </w:r>
      <w:r w:rsidR="00322653" w:rsidRPr="00322653">
        <w:rPr>
          <w:rFonts w:ascii="Arial" w:hAnsi="Arial" w:cs="Arial"/>
          <w:sz w:val="18"/>
          <w:szCs w:val="18"/>
        </w:rPr>
        <w:t xml:space="preserve"> </w:t>
      </w:r>
      <w:r w:rsidR="00322653" w:rsidRPr="00322653">
        <w:rPr>
          <w:rFonts w:ascii="Arial" w:hAnsi="Arial" w:cs="Arial"/>
          <w:sz w:val="18"/>
          <w:szCs w:val="18"/>
          <w:highlight w:val="yellow"/>
        </w:rPr>
        <w:t>[Blue Shield]</w:t>
      </w:r>
      <w:r w:rsidR="00322653" w:rsidRPr="00322653">
        <w:rPr>
          <w:rFonts w:ascii="Arial" w:hAnsi="Arial" w:cs="Arial"/>
          <w:sz w:val="18"/>
          <w:szCs w:val="18"/>
        </w:rPr>
        <w:t xml:space="preserve"> Global</w:t>
      </w:r>
      <w:r w:rsidR="00322653" w:rsidRPr="001E5C54">
        <w:rPr>
          <w:rFonts w:ascii="Arial" w:hAnsi="Arial" w:cs="Arial"/>
          <w:sz w:val="18"/>
          <w:szCs w:val="18"/>
        </w:rPr>
        <w:t xml:space="preserve"> </w:t>
      </w:r>
      <w:r w:rsidRPr="001E5C54">
        <w:rPr>
          <w:rFonts w:ascii="Arial" w:hAnsi="Arial" w:cs="Arial"/>
          <w:sz w:val="18"/>
          <w:szCs w:val="18"/>
        </w:rPr>
        <w:t>webinar</w:t>
      </w:r>
    </w:p>
    <w:p w14:paraId="56D5C96F" w14:textId="3C095383" w:rsidR="001E5C54" w:rsidRPr="001E5C54" w:rsidRDefault="001E5C54" w:rsidP="001E5C54">
      <w:pPr>
        <w:rPr>
          <w:rFonts w:ascii="Arial" w:hAnsi="Arial" w:cs="Arial"/>
          <w:sz w:val="18"/>
          <w:szCs w:val="18"/>
        </w:rPr>
      </w:pPr>
      <w:r w:rsidRPr="001E5C54">
        <w:rPr>
          <w:rFonts w:ascii="Arial" w:hAnsi="Arial" w:cs="Arial"/>
          <w:sz w:val="18"/>
          <w:szCs w:val="18"/>
        </w:rPr>
        <w:t xml:space="preserve">Sorry we missed you at the </w:t>
      </w:r>
      <w:r w:rsidR="00322653" w:rsidRPr="00322653">
        <w:rPr>
          <w:rFonts w:ascii="Arial" w:hAnsi="Arial" w:cs="Arial"/>
          <w:sz w:val="18"/>
          <w:szCs w:val="18"/>
          <w:highlight w:val="yellow"/>
        </w:rPr>
        <w:t>[Blue Cross]</w:t>
      </w:r>
      <w:r w:rsidR="00322653" w:rsidRPr="00322653">
        <w:rPr>
          <w:rFonts w:ascii="Arial" w:hAnsi="Arial" w:cs="Arial"/>
          <w:sz w:val="18"/>
          <w:szCs w:val="18"/>
        </w:rPr>
        <w:t xml:space="preserve"> </w:t>
      </w:r>
      <w:r w:rsidR="00322653" w:rsidRPr="00322653">
        <w:rPr>
          <w:rFonts w:ascii="Arial" w:hAnsi="Arial" w:cs="Arial"/>
          <w:sz w:val="18"/>
          <w:szCs w:val="18"/>
          <w:highlight w:val="yellow"/>
        </w:rPr>
        <w:t>[Blue Shield]</w:t>
      </w:r>
      <w:r w:rsidR="00322653" w:rsidRPr="00322653">
        <w:rPr>
          <w:rFonts w:ascii="Arial" w:hAnsi="Arial" w:cs="Arial"/>
          <w:sz w:val="18"/>
          <w:szCs w:val="18"/>
        </w:rPr>
        <w:t xml:space="preserve"> Global</w:t>
      </w:r>
      <w:r w:rsidRPr="001E5C54">
        <w:rPr>
          <w:rFonts w:ascii="Arial" w:hAnsi="Arial" w:cs="Arial"/>
          <w:sz w:val="18"/>
          <w:szCs w:val="18"/>
        </w:rPr>
        <w:t xml:space="preserve"> webinar</w:t>
      </w:r>
    </w:p>
    <w:p w14:paraId="5DB918B3" w14:textId="77777777" w:rsidR="001E5C54" w:rsidRPr="001E5C54" w:rsidRDefault="001E5C54" w:rsidP="001E5C54">
      <w:pPr>
        <w:spacing w:after="60"/>
        <w:rPr>
          <w:rFonts w:ascii="Arial" w:eastAsia="Times New Roman" w:hAnsi="Arial" w:cs="Arial"/>
          <w:b/>
          <w:bCs/>
          <w:sz w:val="18"/>
          <w:szCs w:val="18"/>
          <w:u w:val="single"/>
        </w:rPr>
      </w:pPr>
    </w:p>
    <w:p w14:paraId="20F5804B" w14:textId="40BD2916" w:rsidR="001E5C54" w:rsidRPr="001E5C54" w:rsidRDefault="00322653" w:rsidP="001E5C54">
      <w:pPr>
        <w:rPr>
          <w:rFonts w:ascii="Arial" w:eastAsia="Times New Roman" w:hAnsi="Arial" w:cs="Arial"/>
          <w:b/>
          <w:bCs/>
          <w:color w:val="00AAD5"/>
          <w:sz w:val="18"/>
          <w:szCs w:val="18"/>
        </w:rPr>
      </w:pPr>
      <w:r>
        <w:rPr>
          <w:rFonts w:ascii="Arial" w:eastAsia="Times New Roman" w:hAnsi="Arial" w:cs="Arial"/>
          <w:b/>
          <w:bCs/>
          <w:color w:val="00AAD5"/>
          <w:sz w:val="18"/>
          <w:szCs w:val="18"/>
        </w:rPr>
        <w:t>(</w:t>
      </w:r>
      <w:r w:rsidR="001E5C54" w:rsidRPr="001E5C54">
        <w:rPr>
          <w:rFonts w:ascii="Arial" w:eastAsia="Times New Roman" w:hAnsi="Arial" w:cs="Arial"/>
          <w:b/>
          <w:bCs/>
          <w:color w:val="00AAD5"/>
          <w:sz w:val="18"/>
          <w:szCs w:val="18"/>
        </w:rPr>
        <w:t>Copy</w:t>
      </w:r>
      <w:r>
        <w:rPr>
          <w:rFonts w:ascii="Arial" w:eastAsia="Times New Roman" w:hAnsi="Arial" w:cs="Arial"/>
          <w:b/>
          <w:bCs/>
          <w:color w:val="00AAD5"/>
          <w:sz w:val="18"/>
          <w:szCs w:val="18"/>
        </w:rPr>
        <w:t>)</w:t>
      </w:r>
    </w:p>
    <w:p w14:paraId="05477AFE" w14:textId="44A636BC" w:rsidR="001E5C54" w:rsidRPr="001E5C54" w:rsidRDefault="001E5C54" w:rsidP="001E5C54">
      <w:pPr>
        <w:spacing w:after="60"/>
        <w:rPr>
          <w:rFonts w:ascii="Arial" w:hAnsi="Arial" w:cs="Arial"/>
          <w:sz w:val="18"/>
          <w:szCs w:val="18"/>
        </w:rPr>
      </w:pPr>
      <w:r w:rsidRPr="001E5C54">
        <w:rPr>
          <w:rFonts w:ascii="Arial" w:hAnsi="Arial" w:cs="Arial"/>
          <w:sz w:val="18"/>
          <w:szCs w:val="18"/>
          <w:highlight w:val="yellow"/>
        </w:rPr>
        <w:t>[Thank you for attending]</w:t>
      </w:r>
      <w:r w:rsidRPr="001E5C54">
        <w:rPr>
          <w:rFonts w:ascii="Arial" w:hAnsi="Arial" w:cs="Arial"/>
          <w:sz w:val="18"/>
          <w:szCs w:val="18"/>
        </w:rPr>
        <w:t xml:space="preserve"> </w:t>
      </w:r>
      <w:r w:rsidRPr="001E5C54">
        <w:rPr>
          <w:rFonts w:ascii="Arial" w:hAnsi="Arial" w:cs="Arial"/>
          <w:sz w:val="18"/>
          <w:szCs w:val="18"/>
          <w:highlight w:val="yellow"/>
        </w:rPr>
        <w:t>[Sorry we missed you at]</w:t>
      </w:r>
      <w:r w:rsidRPr="001E5C54">
        <w:rPr>
          <w:rFonts w:ascii="Arial" w:hAnsi="Arial" w:cs="Arial"/>
          <w:sz w:val="18"/>
          <w:szCs w:val="18"/>
        </w:rPr>
        <w:t xml:space="preserve"> the recen</w:t>
      </w:r>
      <w:r w:rsidR="00322653">
        <w:rPr>
          <w:rFonts w:ascii="Arial" w:hAnsi="Arial" w:cs="Arial"/>
          <w:sz w:val="18"/>
          <w:szCs w:val="18"/>
        </w:rPr>
        <w:t xml:space="preserve">t </w:t>
      </w:r>
      <w:r w:rsidRPr="001E5C54">
        <w:rPr>
          <w:rFonts w:ascii="Arial" w:hAnsi="Arial" w:cs="Arial"/>
          <w:sz w:val="18"/>
          <w:szCs w:val="18"/>
        </w:rPr>
        <w:t>webinar</w:t>
      </w:r>
      <w:r w:rsidR="00322653">
        <w:rPr>
          <w:rFonts w:ascii="Arial" w:hAnsi="Arial" w:cs="Arial"/>
          <w:sz w:val="18"/>
          <w:szCs w:val="18"/>
        </w:rPr>
        <w:t xml:space="preserve"> featuring </w:t>
      </w:r>
      <w:r w:rsidR="00322653" w:rsidRPr="00322653">
        <w:rPr>
          <w:rFonts w:ascii="Arial" w:hAnsi="Arial" w:cs="Arial"/>
          <w:sz w:val="18"/>
          <w:szCs w:val="18"/>
          <w:highlight w:val="yellow"/>
        </w:rPr>
        <w:t>[Blue Cross]</w:t>
      </w:r>
      <w:r w:rsidR="00322653" w:rsidRPr="00322653">
        <w:rPr>
          <w:rFonts w:ascii="Arial" w:hAnsi="Arial" w:cs="Arial"/>
          <w:sz w:val="18"/>
          <w:szCs w:val="18"/>
        </w:rPr>
        <w:t xml:space="preserve"> </w:t>
      </w:r>
      <w:r w:rsidR="00322653" w:rsidRPr="00322653">
        <w:rPr>
          <w:rFonts w:ascii="Arial" w:hAnsi="Arial" w:cs="Arial"/>
          <w:sz w:val="18"/>
          <w:szCs w:val="18"/>
          <w:highlight w:val="yellow"/>
        </w:rPr>
        <w:t>[Blue Shield]</w:t>
      </w:r>
      <w:r w:rsidR="00322653" w:rsidRPr="00322653">
        <w:rPr>
          <w:rFonts w:ascii="Arial" w:hAnsi="Arial" w:cs="Arial"/>
          <w:sz w:val="18"/>
          <w:szCs w:val="18"/>
        </w:rPr>
        <w:t xml:space="preserve"> Global</w:t>
      </w:r>
      <w:r w:rsidR="006E450D" w:rsidRPr="006E450D">
        <w:rPr>
          <w:rFonts w:ascii="Arial" w:hAnsi="Arial" w:cs="Arial"/>
          <w:sz w:val="18"/>
          <w:szCs w:val="18"/>
          <w:vertAlign w:val="superscript"/>
        </w:rPr>
        <w:t>®</w:t>
      </w:r>
      <w:r w:rsidRPr="001E5C54">
        <w:rPr>
          <w:rFonts w:ascii="Arial" w:hAnsi="Arial" w:cs="Arial"/>
          <w:sz w:val="18"/>
          <w:szCs w:val="18"/>
        </w:rPr>
        <w:t xml:space="preserve"> </w:t>
      </w:r>
      <w:r w:rsidR="00322653">
        <w:rPr>
          <w:rFonts w:ascii="Arial" w:hAnsi="Arial" w:cs="Arial"/>
          <w:sz w:val="18"/>
          <w:szCs w:val="18"/>
        </w:rPr>
        <w:t>solutions from GeoBlue</w:t>
      </w:r>
      <w:r w:rsidR="00322653" w:rsidRPr="00322653">
        <w:rPr>
          <w:rFonts w:ascii="Arial" w:hAnsi="Arial" w:cs="Arial"/>
          <w:sz w:val="18"/>
          <w:szCs w:val="18"/>
          <w:vertAlign w:val="superscript"/>
        </w:rPr>
        <w:t>®</w:t>
      </w:r>
      <w:r w:rsidR="00322653">
        <w:rPr>
          <w:rFonts w:ascii="Arial" w:hAnsi="Arial" w:cs="Arial"/>
          <w:sz w:val="18"/>
          <w:szCs w:val="18"/>
        </w:rPr>
        <w:t xml:space="preserve">, </w:t>
      </w:r>
      <w:r w:rsidRPr="001E5C54">
        <w:rPr>
          <w:rFonts w:ascii="Arial" w:hAnsi="Arial" w:cs="Arial"/>
          <w:sz w:val="18"/>
          <w:szCs w:val="18"/>
        </w:rPr>
        <w:t xml:space="preserve">hosted by </w:t>
      </w:r>
      <w:r w:rsidRPr="001E5C54">
        <w:rPr>
          <w:rFonts w:ascii="Arial" w:hAnsi="Arial" w:cs="Arial"/>
          <w:sz w:val="18"/>
          <w:szCs w:val="18"/>
          <w:highlight w:val="yellow"/>
        </w:rPr>
        <w:t>[name of Plan]</w:t>
      </w:r>
      <w:r w:rsidRPr="001E5C54">
        <w:rPr>
          <w:rFonts w:ascii="Arial" w:hAnsi="Arial" w:cs="Arial"/>
          <w:sz w:val="18"/>
          <w:szCs w:val="18"/>
        </w:rPr>
        <w:t xml:space="preserve">. The webinar replay </w:t>
      </w:r>
      <w:r w:rsidRPr="001E5C54">
        <w:rPr>
          <w:rFonts w:ascii="Arial" w:hAnsi="Arial" w:cs="Arial"/>
          <w:sz w:val="18"/>
          <w:szCs w:val="18"/>
          <w:highlight w:val="yellow"/>
        </w:rPr>
        <w:t>[link “webinar replay” to webinar recording]</w:t>
      </w:r>
      <w:r w:rsidRPr="001E5C54">
        <w:rPr>
          <w:rFonts w:ascii="Arial" w:hAnsi="Arial" w:cs="Arial"/>
          <w:sz w:val="18"/>
          <w:szCs w:val="18"/>
        </w:rPr>
        <w:t xml:space="preserve"> is now available.</w:t>
      </w:r>
    </w:p>
    <w:p w14:paraId="2246092A" w14:textId="77777777" w:rsidR="001E5C54" w:rsidRPr="001E5C54" w:rsidRDefault="001E5C54" w:rsidP="001E5C54">
      <w:pPr>
        <w:spacing w:after="60"/>
        <w:rPr>
          <w:rFonts w:ascii="Arial" w:hAnsi="Arial" w:cs="Arial"/>
          <w:sz w:val="18"/>
          <w:szCs w:val="18"/>
        </w:rPr>
      </w:pPr>
    </w:p>
    <w:p w14:paraId="05B5065D" w14:textId="67DB1154" w:rsidR="001E5C54" w:rsidRPr="001E5C54" w:rsidRDefault="001E5C54" w:rsidP="001E5C54">
      <w:pPr>
        <w:rPr>
          <w:rFonts w:ascii="Arial" w:hAnsi="Arial" w:cs="Arial"/>
          <w:b/>
          <w:bCs/>
          <w:sz w:val="18"/>
          <w:szCs w:val="18"/>
        </w:rPr>
      </w:pPr>
      <w:r w:rsidRPr="001E5C54">
        <w:rPr>
          <w:rFonts w:ascii="Arial" w:hAnsi="Arial" w:cs="Arial"/>
          <w:b/>
          <w:bCs/>
          <w:sz w:val="18"/>
          <w:szCs w:val="18"/>
        </w:rPr>
        <w:t>What matters when evaluating global carriers and solutions?</w:t>
      </w:r>
    </w:p>
    <w:p w14:paraId="3807FB63" w14:textId="72157326" w:rsidR="001E5C54" w:rsidRDefault="001E5C54" w:rsidP="001E5C54">
      <w:pPr>
        <w:rPr>
          <w:rFonts w:ascii="Arial" w:hAnsi="Arial" w:cs="Arial"/>
          <w:sz w:val="18"/>
          <w:szCs w:val="18"/>
        </w:rPr>
      </w:pPr>
      <w:r>
        <w:rPr>
          <w:rFonts w:ascii="Arial" w:hAnsi="Arial" w:cs="Arial"/>
          <w:sz w:val="18"/>
          <w:szCs w:val="18"/>
        </w:rPr>
        <w:t xml:space="preserve">Globally mobile employees have unique coverage needs. </w:t>
      </w:r>
      <w:r w:rsidR="00DD401E">
        <w:rPr>
          <w:rFonts w:ascii="Arial" w:hAnsi="Arial" w:cs="Arial"/>
          <w:sz w:val="18"/>
          <w:szCs w:val="18"/>
        </w:rPr>
        <w:t xml:space="preserve">Here are some key aspects </w:t>
      </w:r>
      <w:r w:rsidR="00540E20">
        <w:rPr>
          <w:rFonts w:ascii="Arial" w:hAnsi="Arial" w:cs="Arial"/>
          <w:sz w:val="18"/>
          <w:szCs w:val="18"/>
        </w:rPr>
        <w:t>of global carriers that matter to your clients</w:t>
      </w:r>
      <w:r w:rsidR="004A4E40">
        <w:rPr>
          <w:rFonts w:ascii="Arial" w:hAnsi="Arial" w:cs="Arial"/>
          <w:sz w:val="18"/>
          <w:szCs w:val="18"/>
        </w:rPr>
        <w:t>.</w:t>
      </w:r>
    </w:p>
    <w:p w14:paraId="777001BA" w14:textId="1EFF2BEB" w:rsidR="001E5C54" w:rsidRDefault="001E5C54" w:rsidP="001E5C54">
      <w:pPr>
        <w:rPr>
          <w:rFonts w:ascii="Arial" w:hAnsi="Arial" w:cs="Arial"/>
          <w:sz w:val="18"/>
          <w:szCs w:val="18"/>
        </w:rPr>
      </w:pPr>
    </w:p>
    <w:tbl>
      <w:tblPr>
        <w:tblStyle w:val="TableGrid"/>
        <w:tblW w:w="0" w:type="auto"/>
        <w:tblLook w:val="04A0" w:firstRow="1" w:lastRow="0" w:firstColumn="1" w:lastColumn="0" w:noHBand="0" w:noVBand="1"/>
      </w:tblPr>
      <w:tblGrid>
        <w:gridCol w:w="3334"/>
        <w:gridCol w:w="2796"/>
        <w:gridCol w:w="3220"/>
      </w:tblGrid>
      <w:tr w:rsidR="00666ABF" w14:paraId="45A23083" w14:textId="77777777" w:rsidTr="00666ABF">
        <w:tc>
          <w:tcPr>
            <w:tcW w:w="3334" w:type="dxa"/>
          </w:tcPr>
          <w:p w14:paraId="168B68FF" w14:textId="63A12581" w:rsidR="00666ABF" w:rsidRPr="001E5C54" w:rsidRDefault="00666ABF" w:rsidP="001E5C54">
            <w:pPr>
              <w:rPr>
                <w:rFonts w:ascii="Arial" w:hAnsi="Arial" w:cs="Arial"/>
                <w:b/>
                <w:bCs/>
                <w:sz w:val="18"/>
                <w:szCs w:val="18"/>
              </w:rPr>
            </w:pPr>
            <w:r w:rsidRPr="001E5C54">
              <w:rPr>
                <w:rFonts w:ascii="Arial" w:hAnsi="Arial" w:cs="Arial"/>
                <w:b/>
                <w:bCs/>
                <w:sz w:val="18"/>
                <w:szCs w:val="18"/>
              </w:rPr>
              <w:t>Key considerations</w:t>
            </w:r>
          </w:p>
        </w:tc>
        <w:tc>
          <w:tcPr>
            <w:tcW w:w="2796" w:type="dxa"/>
          </w:tcPr>
          <w:p w14:paraId="190799B0" w14:textId="25AB382B" w:rsidR="00666ABF" w:rsidRPr="001E5C54" w:rsidRDefault="00666ABF" w:rsidP="001E5C54">
            <w:pPr>
              <w:rPr>
                <w:rFonts w:ascii="Arial" w:hAnsi="Arial" w:cs="Arial"/>
                <w:b/>
                <w:bCs/>
                <w:sz w:val="18"/>
                <w:szCs w:val="18"/>
                <w:highlight w:val="yellow"/>
              </w:rPr>
            </w:pPr>
            <w:r w:rsidRPr="00666ABF">
              <w:rPr>
                <w:rFonts w:ascii="Arial" w:hAnsi="Arial" w:cs="Arial"/>
                <w:b/>
                <w:bCs/>
                <w:sz w:val="18"/>
                <w:szCs w:val="18"/>
              </w:rPr>
              <w:t>Why it matters</w:t>
            </w:r>
          </w:p>
        </w:tc>
        <w:tc>
          <w:tcPr>
            <w:tcW w:w="3220" w:type="dxa"/>
          </w:tcPr>
          <w:p w14:paraId="7D47C6CA" w14:textId="2A73015A" w:rsidR="00666ABF" w:rsidRPr="001E5C54" w:rsidRDefault="00666ABF" w:rsidP="001E5C54">
            <w:pPr>
              <w:rPr>
                <w:rFonts w:ascii="Arial" w:hAnsi="Arial" w:cs="Arial"/>
                <w:b/>
                <w:bCs/>
                <w:sz w:val="18"/>
                <w:szCs w:val="18"/>
              </w:rPr>
            </w:pPr>
            <w:r w:rsidRPr="001E5C54">
              <w:rPr>
                <w:rFonts w:ascii="Arial" w:hAnsi="Arial" w:cs="Arial"/>
                <w:b/>
                <w:bCs/>
                <w:sz w:val="18"/>
                <w:szCs w:val="18"/>
                <w:highlight w:val="yellow"/>
              </w:rPr>
              <w:t>[Blue Cross]</w:t>
            </w:r>
            <w:r w:rsidRPr="001E5C54">
              <w:rPr>
                <w:rFonts w:ascii="Arial" w:hAnsi="Arial" w:cs="Arial"/>
                <w:b/>
                <w:bCs/>
                <w:sz w:val="18"/>
                <w:szCs w:val="18"/>
              </w:rPr>
              <w:t xml:space="preserve"> </w:t>
            </w:r>
            <w:r w:rsidRPr="001E5C54">
              <w:rPr>
                <w:rFonts w:ascii="Arial" w:hAnsi="Arial" w:cs="Arial"/>
                <w:b/>
                <w:bCs/>
                <w:sz w:val="18"/>
                <w:szCs w:val="18"/>
                <w:highlight w:val="yellow"/>
              </w:rPr>
              <w:t>[Blue Shield]</w:t>
            </w:r>
            <w:r w:rsidRPr="001E5C54">
              <w:rPr>
                <w:rFonts w:ascii="Arial" w:hAnsi="Arial" w:cs="Arial"/>
                <w:b/>
                <w:bCs/>
                <w:sz w:val="18"/>
                <w:szCs w:val="18"/>
              </w:rPr>
              <w:t xml:space="preserve"> Global solutions from GeoBlue </w:t>
            </w:r>
          </w:p>
        </w:tc>
      </w:tr>
      <w:tr w:rsidR="00666ABF" w14:paraId="2C22CB4E" w14:textId="77777777" w:rsidTr="00666ABF">
        <w:tc>
          <w:tcPr>
            <w:tcW w:w="3334" w:type="dxa"/>
          </w:tcPr>
          <w:p w14:paraId="7D1C41F2" w14:textId="77777777" w:rsidR="00666ABF" w:rsidRDefault="00666ABF" w:rsidP="001E5C54">
            <w:pPr>
              <w:rPr>
                <w:rFonts w:ascii="Arial" w:hAnsi="Arial" w:cs="Arial"/>
                <w:sz w:val="18"/>
                <w:szCs w:val="18"/>
              </w:rPr>
            </w:pPr>
            <w:r>
              <w:rPr>
                <w:rFonts w:ascii="Arial" w:hAnsi="Arial" w:cs="Arial"/>
                <w:sz w:val="18"/>
                <w:szCs w:val="18"/>
              </w:rPr>
              <w:t>Quality providers around the world</w:t>
            </w:r>
          </w:p>
          <w:p w14:paraId="63D61B3A" w14:textId="77777777" w:rsidR="00666ABF" w:rsidRDefault="00666ABF" w:rsidP="001E5C54">
            <w:pPr>
              <w:rPr>
                <w:rFonts w:ascii="Arial" w:hAnsi="Arial" w:cs="Arial"/>
                <w:sz w:val="18"/>
                <w:szCs w:val="18"/>
              </w:rPr>
            </w:pPr>
          </w:p>
          <w:p w14:paraId="6FC49DBE" w14:textId="349693BA" w:rsidR="00666ABF" w:rsidRPr="00BC6A48" w:rsidRDefault="00666ABF" w:rsidP="001E5C54">
            <w:pPr>
              <w:rPr>
                <w:rFonts w:ascii="Arial" w:hAnsi="Arial" w:cs="Arial"/>
                <w:sz w:val="18"/>
                <w:szCs w:val="18"/>
              </w:rPr>
            </w:pPr>
          </w:p>
        </w:tc>
        <w:tc>
          <w:tcPr>
            <w:tcW w:w="2796" w:type="dxa"/>
          </w:tcPr>
          <w:p w14:paraId="2FBEF42A" w14:textId="401C8FA6" w:rsidR="00666ABF" w:rsidRDefault="005B37B5" w:rsidP="001E5C54">
            <w:pPr>
              <w:rPr>
                <w:rFonts w:ascii="Arial" w:hAnsi="Arial" w:cs="Arial"/>
                <w:sz w:val="18"/>
                <w:szCs w:val="18"/>
              </w:rPr>
            </w:pPr>
            <w:r>
              <w:rPr>
                <w:rFonts w:ascii="Arial" w:hAnsi="Arial" w:cs="Arial"/>
                <w:sz w:val="18"/>
                <w:szCs w:val="18"/>
              </w:rPr>
              <w:t>89% of g</w:t>
            </w:r>
            <w:r w:rsidR="007412DF">
              <w:rPr>
                <w:rFonts w:ascii="Arial" w:hAnsi="Arial" w:cs="Arial"/>
                <w:sz w:val="18"/>
                <w:szCs w:val="18"/>
              </w:rPr>
              <w:t>roup decision makers</w:t>
            </w:r>
            <w:r w:rsidR="00544F91">
              <w:rPr>
                <w:rFonts w:ascii="Arial" w:hAnsi="Arial" w:cs="Arial"/>
                <w:sz w:val="18"/>
                <w:szCs w:val="18"/>
              </w:rPr>
              <w:t xml:space="preserve"> </w:t>
            </w:r>
            <w:r>
              <w:rPr>
                <w:rFonts w:ascii="Arial" w:hAnsi="Arial" w:cs="Arial"/>
                <w:sz w:val="18"/>
                <w:szCs w:val="18"/>
              </w:rPr>
              <w:t>consider</w:t>
            </w:r>
            <w:r w:rsidR="007412DF">
              <w:rPr>
                <w:rFonts w:ascii="Arial" w:hAnsi="Arial" w:cs="Arial"/>
                <w:sz w:val="18"/>
                <w:szCs w:val="18"/>
              </w:rPr>
              <w:t xml:space="preserve"> accessibility to quality providers </w:t>
            </w:r>
            <w:r>
              <w:rPr>
                <w:rFonts w:ascii="Arial" w:hAnsi="Arial" w:cs="Arial"/>
                <w:sz w:val="18"/>
                <w:szCs w:val="18"/>
              </w:rPr>
              <w:t>most</w:t>
            </w:r>
            <w:r w:rsidR="007412DF">
              <w:rPr>
                <w:rFonts w:ascii="Arial" w:hAnsi="Arial" w:cs="Arial"/>
                <w:sz w:val="18"/>
                <w:szCs w:val="18"/>
              </w:rPr>
              <w:t xml:space="preserve"> when selecting a global healthcare carrier</w:t>
            </w:r>
            <w:r w:rsidR="006C0620" w:rsidRPr="006C0620">
              <w:rPr>
                <w:rFonts w:ascii="Arial" w:hAnsi="Arial" w:cs="Arial"/>
                <w:sz w:val="18"/>
                <w:szCs w:val="18"/>
                <w:vertAlign w:val="superscript"/>
              </w:rPr>
              <w:t>1</w:t>
            </w:r>
          </w:p>
        </w:tc>
        <w:tc>
          <w:tcPr>
            <w:tcW w:w="3220" w:type="dxa"/>
          </w:tcPr>
          <w:p w14:paraId="64E479D5" w14:textId="3BEF76E9" w:rsidR="00666ABF" w:rsidRPr="00BC6A48" w:rsidRDefault="00666ABF" w:rsidP="001E5C54">
            <w:pPr>
              <w:rPr>
                <w:rFonts w:ascii="Arial" w:hAnsi="Arial" w:cs="Arial"/>
                <w:sz w:val="18"/>
                <w:szCs w:val="18"/>
              </w:rPr>
            </w:pPr>
            <w:r>
              <w:rPr>
                <w:rFonts w:ascii="Arial" w:hAnsi="Arial" w:cs="Arial"/>
                <w:sz w:val="18"/>
                <w:szCs w:val="18"/>
              </w:rPr>
              <w:t xml:space="preserve">Provider relationships in 190 countries. Access to care is familiar, </w:t>
            </w:r>
            <w:r w:rsidR="00CE5B3A">
              <w:rPr>
                <w:rFonts w:ascii="Arial" w:hAnsi="Arial" w:cs="Arial"/>
                <w:sz w:val="18"/>
                <w:szCs w:val="18"/>
              </w:rPr>
              <w:t>like</w:t>
            </w:r>
            <w:r>
              <w:rPr>
                <w:rFonts w:ascii="Arial" w:hAnsi="Arial" w:cs="Arial"/>
                <w:sz w:val="18"/>
                <w:szCs w:val="18"/>
              </w:rPr>
              <w:t xml:space="preserve"> what employees are used to at home  </w:t>
            </w:r>
          </w:p>
        </w:tc>
      </w:tr>
      <w:tr w:rsidR="00666ABF" w14:paraId="7E260B29" w14:textId="77777777" w:rsidTr="00666ABF">
        <w:tc>
          <w:tcPr>
            <w:tcW w:w="3334" w:type="dxa"/>
          </w:tcPr>
          <w:p w14:paraId="311ECD69" w14:textId="5CAB4F8E" w:rsidR="00666ABF" w:rsidRDefault="00666ABF" w:rsidP="001E5C54">
            <w:pPr>
              <w:rPr>
                <w:rFonts w:ascii="Arial" w:hAnsi="Arial" w:cs="Arial"/>
                <w:sz w:val="18"/>
                <w:szCs w:val="18"/>
              </w:rPr>
            </w:pPr>
            <w:r>
              <w:rPr>
                <w:rFonts w:ascii="Arial" w:hAnsi="Arial" w:cs="Arial"/>
                <w:sz w:val="18"/>
                <w:szCs w:val="18"/>
              </w:rPr>
              <w:t>Global telemedicine</w:t>
            </w:r>
            <w:r w:rsidR="00DD401E">
              <w:rPr>
                <w:rFonts w:ascii="Arial" w:hAnsi="Arial" w:cs="Arial"/>
                <w:sz w:val="18"/>
                <w:szCs w:val="18"/>
              </w:rPr>
              <w:t xml:space="preserve"> services</w:t>
            </w:r>
          </w:p>
          <w:p w14:paraId="7382B37E" w14:textId="77777777" w:rsidR="00666ABF" w:rsidRDefault="00666ABF" w:rsidP="001E5C54">
            <w:pPr>
              <w:rPr>
                <w:rFonts w:ascii="Arial" w:hAnsi="Arial" w:cs="Arial"/>
                <w:sz w:val="18"/>
                <w:szCs w:val="18"/>
              </w:rPr>
            </w:pPr>
          </w:p>
          <w:p w14:paraId="603B1B3A" w14:textId="79E71477" w:rsidR="00666ABF" w:rsidRPr="002146B4" w:rsidRDefault="00666ABF" w:rsidP="001E5C54">
            <w:pPr>
              <w:rPr>
                <w:rFonts w:ascii="Arial" w:hAnsi="Arial" w:cs="Arial"/>
                <w:i/>
                <w:iCs/>
                <w:sz w:val="18"/>
                <w:szCs w:val="18"/>
              </w:rPr>
            </w:pPr>
          </w:p>
        </w:tc>
        <w:tc>
          <w:tcPr>
            <w:tcW w:w="2796" w:type="dxa"/>
          </w:tcPr>
          <w:p w14:paraId="47B7C23E" w14:textId="13ABF0AF" w:rsidR="00666ABF" w:rsidRPr="008C4CC5" w:rsidRDefault="008C4CC5" w:rsidP="001E5C54">
            <w:pPr>
              <w:rPr>
                <w:rFonts w:ascii="Arial" w:hAnsi="Arial" w:cs="Arial"/>
                <w:sz w:val="18"/>
                <w:szCs w:val="18"/>
                <w:highlight w:val="yellow"/>
              </w:rPr>
            </w:pPr>
            <w:r w:rsidRPr="008C4CC5">
              <w:rPr>
                <w:rFonts w:ascii="Arial" w:hAnsi="Arial" w:cs="Arial"/>
                <w:sz w:val="18"/>
                <w:szCs w:val="18"/>
              </w:rPr>
              <w:t>Most</w:t>
            </w:r>
            <w:r w:rsidR="00DD401E" w:rsidRPr="008C4CC5">
              <w:rPr>
                <w:rFonts w:ascii="Arial" w:hAnsi="Arial" w:cs="Arial"/>
                <w:sz w:val="18"/>
                <w:szCs w:val="18"/>
              </w:rPr>
              <w:t xml:space="preserve"> large employers offer </w:t>
            </w:r>
            <w:r w:rsidR="009B1C7D">
              <w:rPr>
                <w:rFonts w:ascii="Arial" w:hAnsi="Arial" w:cs="Arial"/>
                <w:sz w:val="18"/>
                <w:szCs w:val="18"/>
              </w:rPr>
              <w:t xml:space="preserve">domestic </w:t>
            </w:r>
            <w:r w:rsidR="00DD401E" w:rsidRPr="008C4CC5">
              <w:rPr>
                <w:rFonts w:ascii="Arial" w:hAnsi="Arial" w:cs="Arial"/>
                <w:sz w:val="18"/>
                <w:szCs w:val="18"/>
              </w:rPr>
              <w:t>telemedicine services to employees</w:t>
            </w:r>
            <w:r w:rsidR="009B1C7D">
              <w:rPr>
                <w:rFonts w:ascii="Arial" w:hAnsi="Arial" w:cs="Arial"/>
                <w:sz w:val="18"/>
                <w:szCs w:val="18"/>
              </w:rPr>
              <w:t xml:space="preserve"> </w:t>
            </w:r>
          </w:p>
        </w:tc>
        <w:tc>
          <w:tcPr>
            <w:tcW w:w="3220" w:type="dxa"/>
          </w:tcPr>
          <w:p w14:paraId="56907003" w14:textId="1AE77550" w:rsidR="00666ABF" w:rsidRPr="00BC6A48" w:rsidRDefault="000825A1" w:rsidP="001E5C54">
            <w:pPr>
              <w:rPr>
                <w:rFonts w:ascii="Arial" w:hAnsi="Arial" w:cs="Arial"/>
                <w:sz w:val="18"/>
                <w:szCs w:val="18"/>
              </w:rPr>
            </w:pPr>
            <w:r>
              <w:rPr>
                <w:rFonts w:ascii="Arial" w:hAnsi="Arial" w:cs="Arial"/>
                <w:sz w:val="18"/>
                <w:szCs w:val="18"/>
              </w:rPr>
              <w:t xml:space="preserve">Telemedicine services, through our app, </w:t>
            </w:r>
            <w:r w:rsidR="00540E20">
              <w:rPr>
                <w:rFonts w:ascii="Arial" w:hAnsi="Arial" w:cs="Arial"/>
                <w:sz w:val="18"/>
                <w:szCs w:val="18"/>
              </w:rPr>
              <w:t>Global TeleMD™</w:t>
            </w:r>
            <w:r>
              <w:rPr>
                <w:rFonts w:ascii="Arial" w:hAnsi="Arial" w:cs="Arial"/>
                <w:sz w:val="18"/>
                <w:szCs w:val="18"/>
              </w:rPr>
              <w:t xml:space="preserve">, </w:t>
            </w:r>
            <w:r w:rsidR="006C0620">
              <w:rPr>
                <w:rFonts w:ascii="Arial" w:hAnsi="Arial" w:cs="Arial"/>
                <w:sz w:val="18"/>
                <w:szCs w:val="18"/>
              </w:rPr>
              <w:t>provide</w:t>
            </w:r>
            <w:r w:rsidR="009B1C7D">
              <w:rPr>
                <w:rFonts w:ascii="Arial" w:hAnsi="Arial" w:cs="Arial"/>
                <w:sz w:val="18"/>
                <w:szCs w:val="18"/>
              </w:rPr>
              <w:t>s</w:t>
            </w:r>
            <w:r w:rsidR="006C0620">
              <w:rPr>
                <w:rFonts w:ascii="Arial" w:hAnsi="Arial" w:cs="Arial"/>
                <w:sz w:val="18"/>
                <w:szCs w:val="18"/>
              </w:rPr>
              <w:t xml:space="preserve"> </w:t>
            </w:r>
            <w:r w:rsidR="00CE5B3A" w:rsidRPr="00CE5B3A">
              <w:rPr>
                <w:rFonts w:ascii="Arial" w:hAnsi="Arial" w:cs="Arial"/>
                <w:sz w:val="18"/>
                <w:szCs w:val="18"/>
              </w:rPr>
              <w:t xml:space="preserve">convenient 24/7 </w:t>
            </w:r>
            <w:r w:rsidR="009B1C7D">
              <w:rPr>
                <w:rFonts w:ascii="Arial" w:hAnsi="Arial" w:cs="Arial"/>
                <w:sz w:val="18"/>
                <w:szCs w:val="18"/>
              </w:rPr>
              <w:t xml:space="preserve">global </w:t>
            </w:r>
            <w:r w:rsidR="00CE5B3A" w:rsidRPr="00CE5B3A">
              <w:rPr>
                <w:rFonts w:ascii="Arial" w:hAnsi="Arial" w:cs="Arial"/>
                <w:sz w:val="18"/>
                <w:szCs w:val="18"/>
              </w:rPr>
              <w:t>access to doctors for non-emergency medical concerns</w:t>
            </w:r>
            <w:r w:rsidR="006C0620">
              <w:rPr>
                <w:rFonts w:ascii="Arial" w:hAnsi="Arial" w:cs="Arial"/>
                <w:sz w:val="18"/>
                <w:szCs w:val="18"/>
              </w:rPr>
              <w:t xml:space="preserve"> and </w:t>
            </w:r>
            <w:r w:rsidR="00540E20">
              <w:rPr>
                <w:rFonts w:ascii="Arial" w:hAnsi="Arial" w:cs="Arial"/>
                <w:sz w:val="18"/>
                <w:szCs w:val="18"/>
              </w:rPr>
              <w:t>is a s</w:t>
            </w:r>
            <w:r w:rsidR="00666ABF">
              <w:rPr>
                <w:rFonts w:ascii="Arial" w:hAnsi="Arial" w:cs="Arial"/>
                <w:sz w:val="18"/>
                <w:szCs w:val="18"/>
              </w:rPr>
              <w:t>tandard benefit in all group plans</w:t>
            </w:r>
          </w:p>
        </w:tc>
      </w:tr>
      <w:tr w:rsidR="00666ABF" w14:paraId="5DCDF8D8" w14:textId="77777777" w:rsidTr="00666ABF">
        <w:tc>
          <w:tcPr>
            <w:tcW w:w="3334" w:type="dxa"/>
          </w:tcPr>
          <w:p w14:paraId="63C667EE" w14:textId="526C416C" w:rsidR="00666ABF" w:rsidRDefault="00666ABF" w:rsidP="009F4C1A">
            <w:pPr>
              <w:rPr>
                <w:rFonts w:ascii="Arial" w:hAnsi="Arial" w:cs="Arial"/>
                <w:sz w:val="18"/>
                <w:szCs w:val="18"/>
              </w:rPr>
            </w:pPr>
            <w:r>
              <w:rPr>
                <w:rFonts w:ascii="Arial" w:hAnsi="Arial" w:cs="Arial"/>
                <w:sz w:val="18"/>
                <w:szCs w:val="18"/>
              </w:rPr>
              <w:t xml:space="preserve">Operational efficiencies </w:t>
            </w:r>
            <w:r w:rsidR="009B444B">
              <w:rPr>
                <w:rFonts w:ascii="Arial" w:hAnsi="Arial" w:cs="Arial"/>
                <w:sz w:val="18"/>
                <w:szCs w:val="18"/>
              </w:rPr>
              <w:t>in all aspects of case management</w:t>
            </w:r>
            <w:r w:rsidR="001079B0">
              <w:rPr>
                <w:rFonts w:ascii="Arial" w:hAnsi="Arial" w:cs="Arial"/>
                <w:sz w:val="18"/>
                <w:szCs w:val="18"/>
              </w:rPr>
              <w:t>, including coordination of medically necessary evacuations and repatriations</w:t>
            </w:r>
          </w:p>
        </w:tc>
        <w:tc>
          <w:tcPr>
            <w:tcW w:w="2796" w:type="dxa"/>
          </w:tcPr>
          <w:p w14:paraId="72A8EB56" w14:textId="75CE2FE9" w:rsidR="00666ABF" w:rsidRDefault="003857C9" w:rsidP="001E5C54">
            <w:pPr>
              <w:rPr>
                <w:rFonts w:ascii="Arial" w:hAnsi="Arial" w:cs="Arial"/>
                <w:sz w:val="18"/>
                <w:szCs w:val="18"/>
              </w:rPr>
            </w:pPr>
            <w:r>
              <w:rPr>
                <w:rFonts w:ascii="Arial" w:hAnsi="Arial" w:cs="Arial"/>
                <w:sz w:val="18"/>
                <w:szCs w:val="18"/>
              </w:rPr>
              <w:t xml:space="preserve">Having </w:t>
            </w:r>
            <w:r w:rsidR="001079B0">
              <w:rPr>
                <w:rFonts w:ascii="Arial" w:hAnsi="Arial" w:cs="Arial"/>
                <w:sz w:val="18"/>
                <w:szCs w:val="18"/>
              </w:rPr>
              <w:t xml:space="preserve">a single point of contact for making clinical and benefit decisions can ensure a </w:t>
            </w:r>
            <w:r w:rsidR="002E1629">
              <w:rPr>
                <w:rFonts w:ascii="Arial" w:hAnsi="Arial" w:cs="Arial"/>
                <w:sz w:val="18"/>
                <w:szCs w:val="18"/>
              </w:rPr>
              <w:t>better outcome</w:t>
            </w:r>
          </w:p>
        </w:tc>
        <w:tc>
          <w:tcPr>
            <w:tcW w:w="3220" w:type="dxa"/>
          </w:tcPr>
          <w:p w14:paraId="4D8E0E78" w14:textId="4ED488E8" w:rsidR="002E1629" w:rsidRPr="00BC6A48" w:rsidRDefault="002E1629" w:rsidP="002E1629">
            <w:pPr>
              <w:rPr>
                <w:rFonts w:ascii="Arial" w:hAnsi="Arial" w:cs="Arial"/>
                <w:sz w:val="18"/>
                <w:szCs w:val="18"/>
              </w:rPr>
            </w:pPr>
            <w:r w:rsidRPr="002E1629">
              <w:rPr>
                <w:rFonts w:ascii="Arial" w:hAnsi="Arial" w:cs="Arial"/>
                <w:sz w:val="18"/>
                <w:szCs w:val="18"/>
              </w:rPr>
              <w:t xml:space="preserve">GeoBlue’s </w:t>
            </w:r>
            <w:r w:rsidR="00666ABF" w:rsidRPr="002E1629">
              <w:rPr>
                <w:rFonts w:ascii="Arial" w:hAnsi="Arial" w:cs="Arial"/>
                <w:sz w:val="18"/>
                <w:szCs w:val="18"/>
              </w:rPr>
              <w:t xml:space="preserve">Global Service Center </w:t>
            </w:r>
            <w:r w:rsidRPr="002E1629">
              <w:rPr>
                <w:rFonts w:ascii="Arial" w:hAnsi="Arial" w:cs="Arial"/>
                <w:sz w:val="18"/>
                <w:szCs w:val="18"/>
              </w:rPr>
              <w:t>centralizes global healthcare management</w:t>
            </w:r>
            <w:r>
              <w:rPr>
                <w:rFonts w:ascii="Arial" w:hAnsi="Arial" w:cs="Arial"/>
                <w:sz w:val="18"/>
                <w:szCs w:val="18"/>
              </w:rPr>
              <w:t>, customer service, medical assistance coordination, and claims under a single decision-making relationship</w:t>
            </w:r>
          </w:p>
        </w:tc>
      </w:tr>
    </w:tbl>
    <w:p w14:paraId="3E4486DA" w14:textId="77777777" w:rsidR="001E5C54" w:rsidRDefault="001E5C54" w:rsidP="001E5C54">
      <w:pPr>
        <w:rPr>
          <w:rFonts w:ascii="Arial" w:hAnsi="Arial" w:cs="Arial"/>
          <w:sz w:val="18"/>
          <w:szCs w:val="18"/>
        </w:rPr>
      </w:pPr>
    </w:p>
    <w:p w14:paraId="5113D794" w14:textId="479E7870" w:rsidR="006C0620" w:rsidRPr="006C0620" w:rsidRDefault="006C0620" w:rsidP="001E5C54">
      <w:pPr>
        <w:rPr>
          <w:rFonts w:ascii="Arial" w:hAnsi="Arial" w:cs="Arial"/>
          <w:i/>
          <w:iCs/>
          <w:sz w:val="14"/>
          <w:szCs w:val="14"/>
        </w:rPr>
      </w:pPr>
      <w:r w:rsidRPr="006C0620">
        <w:rPr>
          <w:rFonts w:ascii="Arial" w:hAnsi="Arial" w:cs="Arial"/>
          <w:i/>
          <w:iCs/>
          <w:sz w:val="14"/>
          <w:szCs w:val="14"/>
        </w:rPr>
        <w:t xml:space="preserve">1. </w:t>
      </w:r>
      <w:r w:rsidR="00A605F2" w:rsidRPr="00A605F2">
        <w:rPr>
          <w:rFonts w:ascii="Arial" w:hAnsi="Arial" w:cs="Arial"/>
          <w:i/>
          <w:iCs/>
          <w:sz w:val="14"/>
          <w:szCs w:val="14"/>
        </w:rPr>
        <w:t>Benenson Strategy Group research, 2018</w:t>
      </w:r>
    </w:p>
    <w:p w14:paraId="54278B14" w14:textId="77777777" w:rsidR="006C0620" w:rsidRDefault="006C0620" w:rsidP="001E5C54">
      <w:pPr>
        <w:rPr>
          <w:rFonts w:ascii="Arial" w:hAnsi="Arial" w:cs="Arial"/>
          <w:sz w:val="18"/>
          <w:szCs w:val="18"/>
        </w:rPr>
      </w:pPr>
    </w:p>
    <w:p w14:paraId="7EA0B00C" w14:textId="77777777" w:rsidR="00322653" w:rsidRPr="00A57C7D" w:rsidRDefault="00322653" w:rsidP="00322653">
      <w:pPr>
        <w:rPr>
          <w:rFonts w:ascii="Arial" w:hAnsi="Arial" w:cs="Arial"/>
          <w:b/>
          <w:bCs/>
          <w:color w:val="00AAD5"/>
          <w:sz w:val="18"/>
          <w:szCs w:val="18"/>
        </w:rPr>
      </w:pPr>
      <w:r w:rsidRPr="00A57C7D">
        <w:rPr>
          <w:rFonts w:ascii="Arial" w:hAnsi="Arial" w:cs="Arial"/>
          <w:b/>
          <w:bCs/>
          <w:color w:val="00AAD5"/>
          <w:sz w:val="18"/>
          <w:szCs w:val="18"/>
        </w:rPr>
        <w:t>(CTA)</w:t>
      </w:r>
    </w:p>
    <w:p w14:paraId="7B7CC022" w14:textId="3F261993" w:rsidR="001E5C54" w:rsidRDefault="002146B4" w:rsidP="001E5C54">
      <w:pPr>
        <w:rPr>
          <w:rFonts w:ascii="Arial" w:hAnsi="Arial" w:cs="Arial"/>
          <w:sz w:val="18"/>
          <w:szCs w:val="18"/>
        </w:rPr>
      </w:pPr>
      <w:r>
        <w:rPr>
          <w:rFonts w:ascii="Arial" w:hAnsi="Arial" w:cs="Arial"/>
          <w:sz w:val="18"/>
          <w:szCs w:val="18"/>
        </w:rPr>
        <w:t>L</w:t>
      </w:r>
      <w:r w:rsidR="001E5C54">
        <w:rPr>
          <w:rFonts w:ascii="Arial" w:hAnsi="Arial" w:cs="Arial"/>
          <w:sz w:val="18"/>
          <w:szCs w:val="18"/>
        </w:rPr>
        <w:t xml:space="preserve">earn more about </w:t>
      </w:r>
      <w:r w:rsidR="001E5C54" w:rsidRPr="001E5C54">
        <w:rPr>
          <w:rFonts w:ascii="Arial" w:hAnsi="Arial" w:cs="Arial"/>
          <w:sz w:val="18"/>
          <w:szCs w:val="18"/>
          <w:highlight w:val="yellow"/>
        </w:rPr>
        <w:t>[Blue Cross] [Blue Shield]</w:t>
      </w:r>
      <w:r w:rsidR="001E5C54">
        <w:rPr>
          <w:rFonts w:ascii="Arial" w:hAnsi="Arial" w:cs="Arial"/>
          <w:sz w:val="18"/>
          <w:szCs w:val="18"/>
        </w:rPr>
        <w:t xml:space="preserve"> Global product solutions from GeoBlue</w:t>
      </w:r>
    </w:p>
    <w:p w14:paraId="6771DD84" w14:textId="173D3BC9" w:rsidR="001E5C54" w:rsidRPr="001E5C54" w:rsidRDefault="002D78A9" w:rsidP="001E5C54">
      <w:pPr>
        <w:pStyle w:val="ListParagraph"/>
        <w:numPr>
          <w:ilvl w:val="0"/>
          <w:numId w:val="25"/>
        </w:numPr>
        <w:rPr>
          <w:rFonts w:ascii="Arial" w:hAnsi="Arial" w:cs="Arial"/>
          <w:sz w:val="18"/>
          <w:szCs w:val="18"/>
        </w:rPr>
      </w:pPr>
      <w:hyperlink r:id="rId17" w:history="1">
        <w:r w:rsidR="001E5C54" w:rsidRPr="003F3B47">
          <w:rPr>
            <w:rStyle w:val="Hyperlink"/>
            <w:rFonts w:ascii="Arial" w:hAnsi="Arial" w:cs="Arial"/>
            <w:sz w:val="18"/>
            <w:szCs w:val="18"/>
          </w:rPr>
          <w:t xml:space="preserve">Network </w:t>
        </w:r>
        <w:r w:rsidR="003F3B47" w:rsidRPr="003F3B47">
          <w:rPr>
            <w:rStyle w:val="Hyperlink"/>
            <w:rFonts w:ascii="Arial" w:hAnsi="Arial" w:cs="Arial"/>
            <w:sz w:val="18"/>
            <w:szCs w:val="18"/>
          </w:rPr>
          <w:t>e-</w:t>
        </w:r>
        <w:r w:rsidR="001E5C54" w:rsidRPr="003F3B47">
          <w:rPr>
            <w:rStyle w:val="Hyperlink"/>
            <w:rFonts w:ascii="Arial" w:hAnsi="Arial" w:cs="Arial"/>
            <w:sz w:val="18"/>
            <w:szCs w:val="18"/>
          </w:rPr>
          <w:t>b</w:t>
        </w:r>
        <w:r w:rsidR="001E5C54" w:rsidRPr="003F3B47">
          <w:rPr>
            <w:rStyle w:val="Hyperlink"/>
            <w:rFonts w:ascii="Arial" w:hAnsi="Arial" w:cs="Arial"/>
            <w:sz w:val="18"/>
            <w:szCs w:val="18"/>
          </w:rPr>
          <w:t>o</w:t>
        </w:r>
        <w:r w:rsidR="001E5C54" w:rsidRPr="003F3B47">
          <w:rPr>
            <w:rStyle w:val="Hyperlink"/>
            <w:rFonts w:ascii="Arial" w:hAnsi="Arial" w:cs="Arial"/>
            <w:sz w:val="18"/>
            <w:szCs w:val="18"/>
          </w:rPr>
          <w:t>ok</w:t>
        </w:r>
      </w:hyperlink>
    </w:p>
    <w:p w14:paraId="5A60892F" w14:textId="7F839BC7" w:rsidR="001E5C54" w:rsidRPr="001E5C54" w:rsidRDefault="006E450D" w:rsidP="001E5C54">
      <w:pPr>
        <w:pStyle w:val="ListParagraph"/>
        <w:numPr>
          <w:ilvl w:val="0"/>
          <w:numId w:val="25"/>
        </w:numPr>
        <w:rPr>
          <w:rFonts w:ascii="Arial" w:hAnsi="Arial" w:cs="Arial"/>
          <w:sz w:val="18"/>
          <w:szCs w:val="18"/>
        </w:rPr>
      </w:pPr>
      <w:hyperlink r:id="rId18" w:history="1">
        <w:r w:rsidR="001E5C54" w:rsidRPr="006E450D">
          <w:rPr>
            <w:rStyle w:val="Hyperlink"/>
            <w:rFonts w:ascii="Arial" w:hAnsi="Arial" w:cs="Arial"/>
            <w:sz w:val="18"/>
            <w:szCs w:val="18"/>
          </w:rPr>
          <w:t>Capabiliti</w:t>
        </w:r>
        <w:r w:rsidR="001E5C54" w:rsidRPr="006E450D">
          <w:rPr>
            <w:rStyle w:val="Hyperlink"/>
            <w:rFonts w:ascii="Arial" w:hAnsi="Arial" w:cs="Arial"/>
            <w:sz w:val="18"/>
            <w:szCs w:val="18"/>
          </w:rPr>
          <w:t>e</w:t>
        </w:r>
        <w:r w:rsidR="001E5C54" w:rsidRPr="006E450D">
          <w:rPr>
            <w:rStyle w:val="Hyperlink"/>
            <w:rFonts w:ascii="Arial" w:hAnsi="Arial" w:cs="Arial"/>
            <w:sz w:val="18"/>
            <w:szCs w:val="18"/>
          </w:rPr>
          <w:t>s flyer</w:t>
        </w:r>
      </w:hyperlink>
    </w:p>
    <w:p w14:paraId="1694A4BA" w14:textId="690A56C6" w:rsidR="001E5C54" w:rsidRDefault="001E5C54" w:rsidP="001E5C54">
      <w:pPr>
        <w:rPr>
          <w:rFonts w:ascii="Arial" w:hAnsi="Arial" w:cs="Arial"/>
          <w:sz w:val="18"/>
          <w:szCs w:val="18"/>
        </w:rPr>
      </w:pPr>
      <w:r w:rsidRPr="001E5C54">
        <w:rPr>
          <w:rFonts w:ascii="Arial" w:hAnsi="Arial" w:cs="Arial"/>
          <w:sz w:val="18"/>
          <w:szCs w:val="18"/>
        </w:rPr>
        <w:t xml:space="preserve">Questions? </w:t>
      </w:r>
      <w:r>
        <w:rPr>
          <w:rFonts w:ascii="Arial" w:hAnsi="Arial" w:cs="Arial"/>
          <w:sz w:val="18"/>
          <w:szCs w:val="18"/>
        </w:rPr>
        <w:t xml:space="preserve">Want to discuss a global opportunity?  </w:t>
      </w:r>
      <w:r w:rsidRPr="001E5C54">
        <w:rPr>
          <w:rFonts w:ascii="Arial" w:hAnsi="Arial" w:cs="Arial"/>
          <w:sz w:val="18"/>
          <w:szCs w:val="18"/>
        </w:rPr>
        <w:t xml:space="preserve">Contact </w:t>
      </w:r>
      <w:r w:rsidR="008F6FAD">
        <w:rPr>
          <w:rFonts w:ascii="Arial" w:hAnsi="Arial" w:cs="Arial"/>
          <w:sz w:val="18"/>
          <w:szCs w:val="18"/>
        </w:rPr>
        <w:t xml:space="preserve">(enter contact info; as a default you can use </w:t>
      </w:r>
      <w:hyperlink r:id="rId19" w:history="1">
        <w:r w:rsidR="008F6FAD" w:rsidRPr="00365D40">
          <w:rPr>
            <w:rStyle w:val="Hyperlink"/>
            <w:rFonts w:ascii="Arial" w:hAnsi="Arial" w:cs="Arial"/>
            <w:sz w:val="18"/>
            <w:szCs w:val="18"/>
          </w:rPr>
          <w:t>CorporateSales@geo-blue.com</w:t>
        </w:r>
      </w:hyperlink>
      <w:r w:rsidR="008F6FAD">
        <w:rPr>
          <w:rFonts w:ascii="Arial" w:hAnsi="Arial" w:cs="Arial"/>
          <w:sz w:val="18"/>
          <w:szCs w:val="18"/>
        </w:rPr>
        <w:t xml:space="preserve">) </w:t>
      </w:r>
    </w:p>
    <w:p w14:paraId="4CAFC81D" w14:textId="0E9CE6BE" w:rsidR="00322653" w:rsidRDefault="00322653" w:rsidP="001E5C54">
      <w:pPr>
        <w:rPr>
          <w:rFonts w:ascii="Arial" w:hAnsi="Arial" w:cs="Arial"/>
          <w:sz w:val="18"/>
          <w:szCs w:val="18"/>
        </w:rPr>
      </w:pPr>
    </w:p>
    <w:p w14:paraId="6BEA0708" w14:textId="77777777" w:rsidR="00322653" w:rsidRPr="00A57C7D" w:rsidRDefault="00322653" w:rsidP="00322653">
      <w:pPr>
        <w:spacing w:after="60"/>
        <w:rPr>
          <w:rFonts w:ascii="Arial" w:hAnsi="Arial" w:cs="Arial"/>
          <w:b/>
          <w:bCs/>
          <w:color w:val="00AAD5"/>
          <w:sz w:val="18"/>
          <w:szCs w:val="18"/>
        </w:rPr>
      </w:pPr>
      <w:r w:rsidRPr="00A57C7D">
        <w:rPr>
          <w:rFonts w:ascii="Arial" w:hAnsi="Arial" w:cs="Arial"/>
          <w:b/>
          <w:bCs/>
          <w:color w:val="00AAD5"/>
          <w:sz w:val="18"/>
          <w:szCs w:val="18"/>
        </w:rPr>
        <w:t>(</w:t>
      </w:r>
      <w:r>
        <w:rPr>
          <w:rFonts w:ascii="Arial" w:hAnsi="Arial" w:cs="Arial"/>
          <w:b/>
          <w:bCs/>
          <w:color w:val="00AAD5"/>
          <w:sz w:val="18"/>
          <w:szCs w:val="18"/>
        </w:rPr>
        <w:t>D</w:t>
      </w:r>
      <w:r w:rsidRPr="00A57C7D">
        <w:rPr>
          <w:rFonts w:ascii="Arial" w:hAnsi="Arial" w:cs="Arial"/>
          <w:b/>
          <w:bCs/>
          <w:color w:val="00AAD5"/>
          <w:sz w:val="18"/>
          <w:szCs w:val="18"/>
        </w:rPr>
        <w:t>isclosure)</w:t>
      </w:r>
    </w:p>
    <w:p w14:paraId="5F0D690C" w14:textId="77777777" w:rsidR="008F6FAD" w:rsidRPr="008F6FAD" w:rsidRDefault="008F6FAD" w:rsidP="008F6FAD">
      <w:pPr>
        <w:spacing w:after="60"/>
        <w:rPr>
          <w:rFonts w:ascii="Arial" w:eastAsia="Times New Roman" w:hAnsi="Arial" w:cs="Arial"/>
          <w:b/>
          <w:bCs/>
          <w:sz w:val="14"/>
          <w:szCs w:val="14"/>
          <w:u w:val="single"/>
        </w:rPr>
      </w:pPr>
      <w:r w:rsidRPr="008F6FAD">
        <w:rPr>
          <w:rFonts w:ascii="Arial" w:hAnsi="Arial" w:cs="Arial"/>
          <w:i/>
          <w:iCs/>
          <w:sz w:val="14"/>
          <w:szCs w:val="14"/>
          <w:highlight w:val="yellow"/>
        </w:rPr>
        <w:t>[Blue Cross]</w:t>
      </w:r>
      <w:r w:rsidRPr="008F6FAD">
        <w:rPr>
          <w:rFonts w:ascii="Arial" w:hAnsi="Arial" w:cs="Arial"/>
          <w:i/>
          <w:iCs/>
          <w:sz w:val="14"/>
          <w:szCs w:val="14"/>
        </w:rPr>
        <w:t xml:space="preserve"> </w:t>
      </w:r>
      <w:r w:rsidRPr="008F6FAD">
        <w:rPr>
          <w:rFonts w:ascii="Arial" w:hAnsi="Arial" w:cs="Arial"/>
          <w:i/>
          <w:iCs/>
          <w:sz w:val="14"/>
          <w:szCs w:val="14"/>
          <w:highlight w:val="yellow"/>
        </w:rPr>
        <w:t>[Blue Shield]</w:t>
      </w:r>
      <w:r w:rsidRPr="008F6FAD">
        <w:rPr>
          <w:rFonts w:ascii="Arial" w:hAnsi="Arial" w:cs="Arial"/>
          <w:sz w:val="14"/>
          <w:szCs w:val="14"/>
        </w:rPr>
        <w:t xml:space="preserve"> </w:t>
      </w:r>
      <w:r w:rsidRPr="008F6FAD">
        <w:rPr>
          <w:rStyle w:val="Emphasis"/>
          <w:rFonts w:ascii="Arial" w:eastAsia="Times New Roman" w:hAnsi="Arial" w:cs="Arial"/>
          <w:sz w:val="14"/>
          <w:szCs w:val="14"/>
        </w:rPr>
        <w:t>Global</w:t>
      </w:r>
      <w:r w:rsidRPr="008F6FAD">
        <w:rPr>
          <w:rStyle w:val="Emphasis"/>
          <w:rFonts w:ascii="Arial" w:eastAsia="Times New Roman" w:hAnsi="Arial" w:cs="Arial"/>
          <w:sz w:val="14"/>
          <w:szCs w:val="14"/>
          <w:vertAlign w:val="superscript"/>
        </w:rPr>
        <w:t xml:space="preserve">® </w:t>
      </w:r>
      <w:r w:rsidRPr="008F6FAD">
        <w:rPr>
          <w:rStyle w:val="Emphasis"/>
          <w:rFonts w:ascii="Arial" w:eastAsia="Times New Roman" w:hAnsi="Arial" w:cs="Arial"/>
          <w:sz w:val="14"/>
          <w:szCs w:val="14"/>
        </w:rPr>
        <w:t>is a brand owned by Blue Cross Blue Shield Association. GeoBlue is the trade name of Worldwide Insurance Services, LLC (Worldwide Services Insurance Agency, LLC in California and New York), an independent licensee of the Blue Cross and Blue Shield Association: made available in cooperation with Blue Cross and Blue Shield companies in select service areas. Coverage is provided under insurance policies underwritten by 4 Ever Life Insurance Company, Oakbrook Terrace, IL, NAIC #80985. 4 Ever Life Insurance Company is an independent licensee of the Blue Cross and Blue Shield Association.</w:t>
      </w:r>
    </w:p>
    <w:p w14:paraId="669F9FB9" w14:textId="77777777" w:rsidR="008F6FAD" w:rsidRPr="008F6FAD" w:rsidRDefault="008F6FAD" w:rsidP="008F6FAD">
      <w:pPr>
        <w:spacing w:after="60"/>
        <w:rPr>
          <w:rStyle w:val="Emphasis"/>
          <w:rFonts w:ascii="Arial" w:hAnsi="Arial" w:cs="Arial"/>
          <w:sz w:val="14"/>
          <w:szCs w:val="14"/>
          <w:shd w:val="clear" w:color="auto" w:fill="FFFFFF"/>
        </w:rPr>
      </w:pPr>
    </w:p>
    <w:p w14:paraId="7B4AAAEA" w14:textId="568B9181" w:rsidR="0004564E" w:rsidRDefault="008F6FAD" w:rsidP="001C2168">
      <w:pPr>
        <w:spacing w:after="60"/>
        <w:rPr>
          <w:rFonts w:ascii="Arial" w:eastAsia="Times New Roman" w:hAnsi="Arial" w:cs="Arial"/>
          <w:b/>
          <w:bCs/>
          <w:sz w:val="20"/>
          <w:szCs w:val="20"/>
          <w:u w:val="single"/>
        </w:rPr>
      </w:pPr>
      <w:r w:rsidRPr="008F6FAD">
        <w:rPr>
          <w:rStyle w:val="Emphasis"/>
          <w:rFonts w:ascii="Arial" w:hAnsi="Arial" w:cs="Arial"/>
          <w:sz w:val="14"/>
          <w:szCs w:val="14"/>
          <w:shd w:val="clear" w:color="auto" w:fill="FFFFFF"/>
        </w:rPr>
        <w:t>Telemedicine services are provided by Teladoc Health, directly to members. GeoBlue assumes no liability and accepts no responsibility for information provided by Teladoc Health and the performance of the services by Teladoc Health. Support and information provided through this service does not confirm that any related treatment or additional support is covered under a member's health plan. This service is not intended to be used for emergency or urgent treatment medical questions.</w:t>
      </w:r>
    </w:p>
    <w:sectPr w:rsidR="0004564E" w:rsidSect="00D74EEE">
      <w:headerReference w:type="default" r:id="rId20"/>
      <w:footerReference w:type="default" r:id="rId21"/>
      <w:headerReference w:type="first" r:id="rId22"/>
      <w:footerReference w:type="first" r:id="rId23"/>
      <w:pgSz w:w="12240" w:h="15840"/>
      <w:pgMar w:top="1578" w:right="1440" w:bottom="888" w:left="1440" w:header="720" w:footer="21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5DBC" w14:textId="77777777" w:rsidR="006D0F4E" w:rsidRDefault="006D0F4E" w:rsidP="005649D7">
      <w:r>
        <w:separator/>
      </w:r>
    </w:p>
  </w:endnote>
  <w:endnote w:type="continuationSeparator" w:id="0">
    <w:p w14:paraId="36CFAF45" w14:textId="77777777" w:rsidR="006D0F4E" w:rsidRDefault="006D0F4E" w:rsidP="0056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DA0" w14:textId="1648AC20" w:rsidR="004D043B" w:rsidRPr="00D74EEE" w:rsidRDefault="004D043B" w:rsidP="004D043B">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4384" behindDoc="1" locked="0" layoutInCell="1" allowOverlap="1" wp14:anchorId="0184A639" wp14:editId="18FF1D2F">
          <wp:simplePos x="0" y="0"/>
          <wp:positionH relativeFrom="column">
            <wp:posOffset>-1271270</wp:posOffset>
          </wp:positionH>
          <wp:positionV relativeFrom="page">
            <wp:posOffset>4919345</wp:posOffset>
          </wp:positionV>
          <wp:extent cx="8695944" cy="4901184"/>
          <wp:effectExtent l="0" t="0" r="0" b="0"/>
          <wp:wrapNone/>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7280" t="13805" r="6181" b="13041"/>
                  <a:stretch/>
                </pic:blipFill>
                <pic:spPr bwMode="auto">
                  <a:xfrm>
                    <a:off x="0" y="0"/>
                    <a:ext cx="8695944" cy="49011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4EEE">
      <w:rPr>
        <w:color w:val="00AAD5"/>
        <w:sz w:val="20"/>
        <w:szCs w:val="20"/>
      </w:rPr>
      <w:fldChar w:fldCharType="begin"/>
    </w:r>
    <w:r w:rsidRPr="00D74EEE">
      <w:rPr>
        <w:color w:val="00AAD5"/>
        <w:sz w:val="20"/>
        <w:szCs w:val="20"/>
      </w:rPr>
      <w:instrText xml:space="preserve"> PAGE  \* Arabic </w:instrText>
    </w:r>
    <w:r w:rsidRPr="00D74EEE">
      <w:rPr>
        <w:color w:val="00AAD5"/>
        <w:sz w:val="20"/>
        <w:szCs w:val="20"/>
      </w:rPr>
      <w:fldChar w:fldCharType="separate"/>
    </w:r>
    <w:r>
      <w:rPr>
        <w:color w:val="00AAD5"/>
        <w:sz w:val="20"/>
        <w:szCs w:val="20"/>
      </w:rPr>
      <w:t>1</w:t>
    </w:r>
    <w:r w:rsidRPr="00D74EEE">
      <w:rPr>
        <w:color w:val="00AAD5"/>
        <w:sz w:val="20"/>
        <w:szCs w:val="20"/>
      </w:rPr>
      <w:fldChar w:fldCharType="end"/>
    </w:r>
  </w:p>
  <w:p w14:paraId="5944BC82" w14:textId="77777777" w:rsidR="004D043B" w:rsidRDefault="004D0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76AC" w14:textId="486FD446" w:rsidR="00D74EEE" w:rsidRPr="00D74EEE" w:rsidRDefault="004D043B" w:rsidP="00D74EEE">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6432" behindDoc="1" locked="0" layoutInCell="1" allowOverlap="1" wp14:anchorId="052F6C95" wp14:editId="0E0F483A">
          <wp:simplePos x="0" y="0"/>
          <wp:positionH relativeFrom="page">
            <wp:posOffset>-1271270</wp:posOffset>
          </wp:positionH>
          <wp:positionV relativeFrom="page">
            <wp:posOffset>4919345</wp:posOffset>
          </wp:positionV>
          <wp:extent cx="9116568" cy="5138928"/>
          <wp:effectExtent l="0" t="0" r="2540" b="5080"/>
          <wp:wrapNone/>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970" t="5316" r="8206" b="17906"/>
                  <a:stretch/>
                </pic:blipFill>
                <pic:spPr bwMode="auto">
                  <a:xfrm>
                    <a:off x="0" y="0"/>
                    <a:ext cx="9116568" cy="5138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EEE" w:rsidRPr="00D74EEE">
      <w:rPr>
        <w:color w:val="00AAD5"/>
        <w:sz w:val="20"/>
        <w:szCs w:val="20"/>
      </w:rPr>
      <w:fldChar w:fldCharType="begin"/>
    </w:r>
    <w:r w:rsidR="00D74EEE" w:rsidRPr="00D74EEE">
      <w:rPr>
        <w:color w:val="00AAD5"/>
        <w:sz w:val="20"/>
        <w:szCs w:val="20"/>
      </w:rPr>
      <w:instrText xml:space="preserve"> PAGE  \* Arabic </w:instrText>
    </w:r>
    <w:r w:rsidR="00D74EEE" w:rsidRPr="00D74EEE">
      <w:rPr>
        <w:color w:val="00AAD5"/>
        <w:sz w:val="20"/>
        <w:szCs w:val="20"/>
      </w:rPr>
      <w:fldChar w:fldCharType="separate"/>
    </w:r>
    <w:r w:rsidR="00D74EEE" w:rsidRPr="00D74EEE">
      <w:rPr>
        <w:noProof/>
        <w:color w:val="00AAD5"/>
        <w:sz w:val="20"/>
        <w:szCs w:val="20"/>
      </w:rPr>
      <w:t>1</w:t>
    </w:r>
    <w:r w:rsidR="00D74EEE" w:rsidRPr="00D74EEE">
      <w:rPr>
        <w:color w:val="00AAD5"/>
        <w:sz w:val="20"/>
        <w:szCs w:val="20"/>
      </w:rPr>
      <w:fldChar w:fldCharType="end"/>
    </w:r>
  </w:p>
  <w:p w14:paraId="1FC531BF" w14:textId="77777777" w:rsidR="00D74EEE" w:rsidRPr="00D74EEE" w:rsidRDefault="00D74EEE">
    <w:pPr>
      <w:pStyle w:val="Footer"/>
      <w:rPr>
        <w:rFonts w:ascii="Arial" w:hAnsi="Arial" w:cs="Arial"/>
        <w:b/>
        <w:bCs/>
        <w:color w:val="00AAD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0BC8" w14:textId="77777777" w:rsidR="006D0F4E" w:rsidRDefault="006D0F4E" w:rsidP="005649D7">
      <w:r>
        <w:separator/>
      </w:r>
    </w:p>
  </w:footnote>
  <w:footnote w:type="continuationSeparator" w:id="0">
    <w:p w14:paraId="028E3AEA" w14:textId="77777777" w:rsidR="006D0F4E" w:rsidRDefault="006D0F4E" w:rsidP="0056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1AAF" w14:textId="2FF64884" w:rsidR="004D043B" w:rsidRDefault="004D043B">
    <w:pPr>
      <w:pStyle w:val="Header"/>
    </w:pPr>
    <w:r>
      <w:rPr>
        <w:noProof/>
      </w:rPr>
      <w:drawing>
        <wp:anchor distT="0" distB="0" distL="114300" distR="114300" simplePos="0" relativeHeight="251662336" behindDoc="0" locked="0" layoutInCell="1" allowOverlap="1" wp14:anchorId="1C879923" wp14:editId="751621E5">
          <wp:simplePos x="0" y="0"/>
          <wp:positionH relativeFrom="page">
            <wp:posOffset>5650865</wp:posOffset>
          </wp:positionH>
          <wp:positionV relativeFrom="page">
            <wp:posOffset>283210</wp:posOffset>
          </wp:positionV>
          <wp:extent cx="1700784" cy="374904"/>
          <wp:effectExtent l="0" t="0" r="127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FB32" w14:textId="169E1D8C" w:rsidR="005649D7" w:rsidRDefault="005649D7" w:rsidP="005649D7">
    <w:pPr>
      <w:pStyle w:val="Header"/>
      <w:tabs>
        <w:tab w:val="clear" w:pos="9360"/>
      </w:tabs>
    </w:pPr>
    <w:r>
      <w:rPr>
        <w:noProof/>
      </w:rPr>
      <w:drawing>
        <wp:anchor distT="0" distB="0" distL="114300" distR="114300" simplePos="0" relativeHeight="251659264" behindDoc="0" locked="0" layoutInCell="1" allowOverlap="1" wp14:anchorId="5A140A87" wp14:editId="6B12DD56">
          <wp:simplePos x="0" y="0"/>
          <wp:positionH relativeFrom="page">
            <wp:posOffset>5650865</wp:posOffset>
          </wp:positionH>
          <wp:positionV relativeFrom="page">
            <wp:posOffset>283210</wp:posOffset>
          </wp:positionV>
          <wp:extent cx="1700784" cy="374904"/>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C5EA919" wp14:editId="186F7C21">
          <wp:simplePos x="0" y="0"/>
          <wp:positionH relativeFrom="page">
            <wp:posOffset>228600</wp:posOffset>
          </wp:positionH>
          <wp:positionV relativeFrom="paragraph">
            <wp:posOffset>242570</wp:posOffset>
          </wp:positionV>
          <wp:extent cx="7326602" cy="1188720"/>
          <wp:effectExtent l="0" t="0" r="0" b="0"/>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2">
                    <a:extLst>
                      <a:ext uri="{28A0092B-C50C-407E-A947-70E740481C1C}">
                        <a14:useLocalDpi xmlns:a14="http://schemas.microsoft.com/office/drawing/2010/main" val="0"/>
                      </a:ext>
                    </a:extLst>
                  </a:blip>
                  <a:srcRect t="24112" b="48307"/>
                  <a:stretch/>
                </pic:blipFill>
                <pic:spPr bwMode="auto">
                  <a:xfrm>
                    <a:off x="0" y="0"/>
                    <a:ext cx="7326602"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8BC"/>
    <w:multiLevelType w:val="hybridMultilevel"/>
    <w:tmpl w:val="B3C4FE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9356D"/>
    <w:multiLevelType w:val="hybridMultilevel"/>
    <w:tmpl w:val="D2A4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32D7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A43D2"/>
    <w:multiLevelType w:val="hybridMultilevel"/>
    <w:tmpl w:val="3B86F6A4"/>
    <w:lvl w:ilvl="0" w:tplc="655E4B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D1408"/>
    <w:multiLevelType w:val="hybridMultilevel"/>
    <w:tmpl w:val="DC5E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B07EF"/>
    <w:multiLevelType w:val="hybridMultilevel"/>
    <w:tmpl w:val="F564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301FE"/>
    <w:multiLevelType w:val="hybridMultilevel"/>
    <w:tmpl w:val="4F7A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B2F6E"/>
    <w:multiLevelType w:val="hybridMultilevel"/>
    <w:tmpl w:val="920C4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36383"/>
    <w:multiLevelType w:val="hybridMultilevel"/>
    <w:tmpl w:val="E0AE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42E3B"/>
    <w:multiLevelType w:val="hybridMultilevel"/>
    <w:tmpl w:val="881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4514B"/>
    <w:multiLevelType w:val="hybridMultilevel"/>
    <w:tmpl w:val="01509312"/>
    <w:lvl w:ilvl="0" w:tplc="40C42D14">
      <w:start w:val="1"/>
      <w:numFmt w:val="bullet"/>
      <w:lvlText w:val=""/>
      <w:lvlJc w:val="left"/>
      <w:pPr>
        <w:ind w:left="720" w:hanging="360"/>
      </w:pPr>
      <w:rPr>
        <w:rFonts w:ascii="Symbol" w:hAnsi="Symbol" w:hint="default"/>
        <w:color w:val="23A4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97062"/>
    <w:multiLevelType w:val="hybridMultilevel"/>
    <w:tmpl w:val="6394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825E8"/>
    <w:multiLevelType w:val="hybridMultilevel"/>
    <w:tmpl w:val="CA8A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0719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E66101"/>
    <w:multiLevelType w:val="hybridMultilevel"/>
    <w:tmpl w:val="385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653E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C141D6"/>
    <w:multiLevelType w:val="hybridMultilevel"/>
    <w:tmpl w:val="E2BE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B15DA"/>
    <w:multiLevelType w:val="hybridMultilevel"/>
    <w:tmpl w:val="E9D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42E5F"/>
    <w:multiLevelType w:val="multilevel"/>
    <w:tmpl w:val="8816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264F16"/>
    <w:multiLevelType w:val="hybridMultilevel"/>
    <w:tmpl w:val="C392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F3CC8"/>
    <w:multiLevelType w:val="hybridMultilevel"/>
    <w:tmpl w:val="2822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2494E"/>
    <w:multiLevelType w:val="hybridMultilevel"/>
    <w:tmpl w:val="0EAA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0522F"/>
    <w:multiLevelType w:val="hybridMultilevel"/>
    <w:tmpl w:val="4D1E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E2D2D"/>
    <w:multiLevelType w:val="hybridMultilevel"/>
    <w:tmpl w:val="5A4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A7408"/>
    <w:multiLevelType w:val="hybridMultilevel"/>
    <w:tmpl w:val="C1A0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F07756"/>
    <w:multiLevelType w:val="hybridMultilevel"/>
    <w:tmpl w:val="DEF4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16"/>
  </w:num>
  <w:num w:numId="5">
    <w:abstractNumId w:val="23"/>
  </w:num>
  <w:num w:numId="6">
    <w:abstractNumId w:val="0"/>
  </w:num>
  <w:num w:numId="7">
    <w:abstractNumId w:val="14"/>
  </w:num>
  <w:num w:numId="8">
    <w:abstractNumId w:val="19"/>
  </w:num>
  <w:num w:numId="9">
    <w:abstractNumId w:val="2"/>
  </w:num>
  <w:num w:numId="10">
    <w:abstractNumId w:val="13"/>
  </w:num>
  <w:num w:numId="11">
    <w:abstractNumId w:val="15"/>
  </w:num>
  <w:num w:numId="12">
    <w:abstractNumId w:val="14"/>
  </w:num>
  <w:num w:numId="13">
    <w:abstractNumId w:val="3"/>
  </w:num>
  <w:num w:numId="14">
    <w:abstractNumId w:val="1"/>
  </w:num>
  <w:num w:numId="15">
    <w:abstractNumId w:val="11"/>
  </w:num>
  <w:num w:numId="16">
    <w:abstractNumId w:val="20"/>
  </w:num>
  <w:num w:numId="17">
    <w:abstractNumId w:val="22"/>
  </w:num>
  <w:num w:numId="18">
    <w:abstractNumId w:val="17"/>
  </w:num>
  <w:num w:numId="19">
    <w:abstractNumId w:val="4"/>
  </w:num>
  <w:num w:numId="20">
    <w:abstractNumId w:val="5"/>
  </w:num>
  <w:num w:numId="21">
    <w:abstractNumId w:val="24"/>
  </w:num>
  <w:num w:numId="22">
    <w:abstractNumId w:val="6"/>
  </w:num>
  <w:num w:numId="23">
    <w:abstractNumId w:val="25"/>
  </w:num>
  <w:num w:numId="24">
    <w:abstractNumId w:val="8"/>
  </w:num>
  <w:num w:numId="25">
    <w:abstractNumId w:val="12"/>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D7"/>
    <w:rsid w:val="000019D4"/>
    <w:rsid w:val="00004E7B"/>
    <w:rsid w:val="00014B04"/>
    <w:rsid w:val="00015726"/>
    <w:rsid w:val="00017F9B"/>
    <w:rsid w:val="00027968"/>
    <w:rsid w:val="00033BDA"/>
    <w:rsid w:val="00044296"/>
    <w:rsid w:val="0004564E"/>
    <w:rsid w:val="00054BC9"/>
    <w:rsid w:val="00070E30"/>
    <w:rsid w:val="000825A1"/>
    <w:rsid w:val="00092B42"/>
    <w:rsid w:val="000A1E8F"/>
    <w:rsid w:val="000A2096"/>
    <w:rsid w:val="000A7BF6"/>
    <w:rsid w:val="000B0E03"/>
    <w:rsid w:val="000B1B6D"/>
    <w:rsid w:val="000B1DCB"/>
    <w:rsid w:val="000C007F"/>
    <w:rsid w:val="000D47A0"/>
    <w:rsid w:val="000E32E0"/>
    <w:rsid w:val="000F692B"/>
    <w:rsid w:val="000F78C7"/>
    <w:rsid w:val="000F7EF8"/>
    <w:rsid w:val="00101668"/>
    <w:rsid w:val="001079B0"/>
    <w:rsid w:val="001226BF"/>
    <w:rsid w:val="00123960"/>
    <w:rsid w:val="00136A0C"/>
    <w:rsid w:val="00141124"/>
    <w:rsid w:val="001650CC"/>
    <w:rsid w:val="001736D9"/>
    <w:rsid w:val="00174673"/>
    <w:rsid w:val="001824B4"/>
    <w:rsid w:val="00194B0B"/>
    <w:rsid w:val="001A0F38"/>
    <w:rsid w:val="001A6473"/>
    <w:rsid w:val="001A6D76"/>
    <w:rsid w:val="001B4511"/>
    <w:rsid w:val="001C2168"/>
    <w:rsid w:val="001D1621"/>
    <w:rsid w:val="001D3651"/>
    <w:rsid w:val="001E228E"/>
    <w:rsid w:val="001E5C54"/>
    <w:rsid w:val="00200855"/>
    <w:rsid w:val="00213B79"/>
    <w:rsid w:val="002146B4"/>
    <w:rsid w:val="0022582B"/>
    <w:rsid w:val="00225D32"/>
    <w:rsid w:val="00226EDD"/>
    <w:rsid w:val="00227626"/>
    <w:rsid w:val="00233084"/>
    <w:rsid w:val="0024277F"/>
    <w:rsid w:val="00242E89"/>
    <w:rsid w:val="00243354"/>
    <w:rsid w:val="002645D6"/>
    <w:rsid w:val="00265357"/>
    <w:rsid w:val="002802CE"/>
    <w:rsid w:val="00295E83"/>
    <w:rsid w:val="002A493C"/>
    <w:rsid w:val="002B3788"/>
    <w:rsid w:val="002B5149"/>
    <w:rsid w:val="002C0FF5"/>
    <w:rsid w:val="002C701C"/>
    <w:rsid w:val="002D78A9"/>
    <w:rsid w:val="002E1629"/>
    <w:rsid w:val="002E2879"/>
    <w:rsid w:val="003028AD"/>
    <w:rsid w:val="003055CD"/>
    <w:rsid w:val="00314E0A"/>
    <w:rsid w:val="00322653"/>
    <w:rsid w:val="00324C8D"/>
    <w:rsid w:val="00347FC1"/>
    <w:rsid w:val="00352975"/>
    <w:rsid w:val="00354735"/>
    <w:rsid w:val="003555C6"/>
    <w:rsid w:val="003561B1"/>
    <w:rsid w:val="00361082"/>
    <w:rsid w:val="003650AB"/>
    <w:rsid w:val="00377673"/>
    <w:rsid w:val="00377C94"/>
    <w:rsid w:val="00381691"/>
    <w:rsid w:val="003857C9"/>
    <w:rsid w:val="00387379"/>
    <w:rsid w:val="00391CD9"/>
    <w:rsid w:val="00395D13"/>
    <w:rsid w:val="003A4611"/>
    <w:rsid w:val="003C54B8"/>
    <w:rsid w:val="003C649E"/>
    <w:rsid w:val="003D3BDA"/>
    <w:rsid w:val="003D60D3"/>
    <w:rsid w:val="003D7615"/>
    <w:rsid w:val="003E545A"/>
    <w:rsid w:val="003E5C25"/>
    <w:rsid w:val="003F3B47"/>
    <w:rsid w:val="00412EFD"/>
    <w:rsid w:val="004215B7"/>
    <w:rsid w:val="00440601"/>
    <w:rsid w:val="004417E5"/>
    <w:rsid w:val="0045098C"/>
    <w:rsid w:val="00452B55"/>
    <w:rsid w:val="004A4E40"/>
    <w:rsid w:val="004A5B8F"/>
    <w:rsid w:val="004C2E87"/>
    <w:rsid w:val="004C300C"/>
    <w:rsid w:val="004C792D"/>
    <w:rsid w:val="004C7CCC"/>
    <w:rsid w:val="004D043B"/>
    <w:rsid w:val="004D277D"/>
    <w:rsid w:val="004E3ADF"/>
    <w:rsid w:val="004E62F2"/>
    <w:rsid w:val="00512ECA"/>
    <w:rsid w:val="005149E8"/>
    <w:rsid w:val="00530CF0"/>
    <w:rsid w:val="00540E20"/>
    <w:rsid w:val="00544F91"/>
    <w:rsid w:val="005649D7"/>
    <w:rsid w:val="00564A5F"/>
    <w:rsid w:val="00587BD2"/>
    <w:rsid w:val="00595482"/>
    <w:rsid w:val="00595D0B"/>
    <w:rsid w:val="005B37B5"/>
    <w:rsid w:val="005B77F8"/>
    <w:rsid w:val="005C02C5"/>
    <w:rsid w:val="005C23E3"/>
    <w:rsid w:val="005C52E6"/>
    <w:rsid w:val="005C79D8"/>
    <w:rsid w:val="005D1C91"/>
    <w:rsid w:val="005D51F0"/>
    <w:rsid w:val="005E2A70"/>
    <w:rsid w:val="005F7719"/>
    <w:rsid w:val="006152DF"/>
    <w:rsid w:val="00625BB1"/>
    <w:rsid w:val="00626B29"/>
    <w:rsid w:val="00633CFF"/>
    <w:rsid w:val="00634A2D"/>
    <w:rsid w:val="006434FF"/>
    <w:rsid w:val="006441E7"/>
    <w:rsid w:val="006533B3"/>
    <w:rsid w:val="00660080"/>
    <w:rsid w:val="00666ABF"/>
    <w:rsid w:val="00687D1B"/>
    <w:rsid w:val="00691FD9"/>
    <w:rsid w:val="006A7D27"/>
    <w:rsid w:val="006C0620"/>
    <w:rsid w:val="006C3571"/>
    <w:rsid w:val="006D0F4E"/>
    <w:rsid w:val="006E3C4D"/>
    <w:rsid w:val="006E450D"/>
    <w:rsid w:val="006F7BE4"/>
    <w:rsid w:val="007103C8"/>
    <w:rsid w:val="0071791A"/>
    <w:rsid w:val="0072786D"/>
    <w:rsid w:val="007412DF"/>
    <w:rsid w:val="0075759D"/>
    <w:rsid w:val="00757862"/>
    <w:rsid w:val="007628E5"/>
    <w:rsid w:val="00770E4B"/>
    <w:rsid w:val="00773111"/>
    <w:rsid w:val="00773BF9"/>
    <w:rsid w:val="00781429"/>
    <w:rsid w:val="0078190B"/>
    <w:rsid w:val="007A7473"/>
    <w:rsid w:val="007B32B5"/>
    <w:rsid w:val="007D321A"/>
    <w:rsid w:val="007D68B2"/>
    <w:rsid w:val="007E2A29"/>
    <w:rsid w:val="007E5311"/>
    <w:rsid w:val="007F44EF"/>
    <w:rsid w:val="00801381"/>
    <w:rsid w:val="00810A7D"/>
    <w:rsid w:val="0081555C"/>
    <w:rsid w:val="00816669"/>
    <w:rsid w:val="00825CE6"/>
    <w:rsid w:val="00825D1D"/>
    <w:rsid w:val="00827BB3"/>
    <w:rsid w:val="00834A60"/>
    <w:rsid w:val="0084238E"/>
    <w:rsid w:val="00846BE5"/>
    <w:rsid w:val="008768AB"/>
    <w:rsid w:val="00882EA3"/>
    <w:rsid w:val="00887E5C"/>
    <w:rsid w:val="008A26CE"/>
    <w:rsid w:val="008B327A"/>
    <w:rsid w:val="008C4CC5"/>
    <w:rsid w:val="008C7618"/>
    <w:rsid w:val="008D2D5B"/>
    <w:rsid w:val="008E1E04"/>
    <w:rsid w:val="008E6B2C"/>
    <w:rsid w:val="008F084A"/>
    <w:rsid w:val="008F6FAD"/>
    <w:rsid w:val="00905B23"/>
    <w:rsid w:val="00906B6B"/>
    <w:rsid w:val="0092198F"/>
    <w:rsid w:val="00925B18"/>
    <w:rsid w:val="0092686E"/>
    <w:rsid w:val="0092712D"/>
    <w:rsid w:val="00932B72"/>
    <w:rsid w:val="00935582"/>
    <w:rsid w:val="0095283D"/>
    <w:rsid w:val="00952949"/>
    <w:rsid w:val="00963578"/>
    <w:rsid w:val="009805C2"/>
    <w:rsid w:val="00991F1A"/>
    <w:rsid w:val="009925CB"/>
    <w:rsid w:val="00993262"/>
    <w:rsid w:val="00997ACF"/>
    <w:rsid w:val="009A1527"/>
    <w:rsid w:val="009A3DD9"/>
    <w:rsid w:val="009B1C7D"/>
    <w:rsid w:val="009B2834"/>
    <w:rsid w:val="009B444B"/>
    <w:rsid w:val="009B755D"/>
    <w:rsid w:val="009C663F"/>
    <w:rsid w:val="009D61BB"/>
    <w:rsid w:val="009E3326"/>
    <w:rsid w:val="009E7911"/>
    <w:rsid w:val="009F4C1A"/>
    <w:rsid w:val="00A1206B"/>
    <w:rsid w:val="00A130AC"/>
    <w:rsid w:val="00A26A1C"/>
    <w:rsid w:val="00A2799D"/>
    <w:rsid w:val="00A40818"/>
    <w:rsid w:val="00A57C7D"/>
    <w:rsid w:val="00A605F2"/>
    <w:rsid w:val="00A660D3"/>
    <w:rsid w:val="00A6661D"/>
    <w:rsid w:val="00A72A53"/>
    <w:rsid w:val="00A8752F"/>
    <w:rsid w:val="00A917B4"/>
    <w:rsid w:val="00AC2DF0"/>
    <w:rsid w:val="00AD187F"/>
    <w:rsid w:val="00AD1990"/>
    <w:rsid w:val="00AD24EB"/>
    <w:rsid w:val="00AE1321"/>
    <w:rsid w:val="00AE503D"/>
    <w:rsid w:val="00AF4CDB"/>
    <w:rsid w:val="00B206FB"/>
    <w:rsid w:val="00B2268F"/>
    <w:rsid w:val="00B3154C"/>
    <w:rsid w:val="00B735BE"/>
    <w:rsid w:val="00B8202E"/>
    <w:rsid w:val="00B87AE1"/>
    <w:rsid w:val="00B92951"/>
    <w:rsid w:val="00B937FB"/>
    <w:rsid w:val="00B96989"/>
    <w:rsid w:val="00BA2C54"/>
    <w:rsid w:val="00BA3AA9"/>
    <w:rsid w:val="00BC3603"/>
    <w:rsid w:val="00BC4A27"/>
    <w:rsid w:val="00BC6A48"/>
    <w:rsid w:val="00BD05DA"/>
    <w:rsid w:val="00BD4BB9"/>
    <w:rsid w:val="00BE4EE9"/>
    <w:rsid w:val="00BF760C"/>
    <w:rsid w:val="00BF7BA3"/>
    <w:rsid w:val="00C035C0"/>
    <w:rsid w:val="00C058ED"/>
    <w:rsid w:val="00C20340"/>
    <w:rsid w:val="00C229CA"/>
    <w:rsid w:val="00C2567F"/>
    <w:rsid w:val="00C265EC"/>
    <w:rsid w:val="00C433F9"/>
    <w:rsid w:val="00C47F49"/>
    <w:rsid w:val="00C54D16"/>
    <w:rsid w:val="00C65671"/>
    <w:rsid w:val="00C70628"/>
    <w:rsid w:val="00C71730"/>
    <w:rsid w:val="00C77D9F"/>
    <w:rsid w:val="00C823E6"/>
    <w:rsid w:val="00C84DE5"/>
    <w:rsid w:val="00C85ED4"/>
    <w:rsid w:val="00C90474"/>
    <w:rsid w:val="00C93158"/>
    <w:rsid w:val="00CA05A1"/>
    <w:rsid w:val="00CA09AA"/>
    <w:rsid w:val="00CA2E7E"/>
    <w:rsid w:val="00CB10F1"/>
    <w:rsid w:val="00CB76DB"/>
    <w:rsid w:val="00CD0FCB"/>
    <w:rsid w:val="00CD29F5"/>
    <w:rsid w:val="00CE2E7A"/>
    <w:rsid w:val="00CE5B3A"/>
    <w:rsid w:val="00CF16CD"/>
    <w:rsid w:val="00CF2680"/>
    <w:rsid w:val="00CF3DE0"/>
    <w:rsid w:val="00CF52DB"/>
    <w:rsid w:val="00CF77AC"/>
    <w:rsid w:val="00D066DB"/>
    <w:rsid w:val="00D15466"/>
    <w:rsid w:val="00D34FA2"/>
    <w:rsid w:val="00D37051"/>
    <w:rsid w:val="00D429CA"/>
    <w:rsid w:val="00D4437C"/>
    <w:rsid w:val="00D5589E"/>
    <w:rsid w:val="00D56B58"/>
    <w:rsid w:val="00D6715A"/>
    <w:rsid w:val="00D74DFA"/>
    <w:rsid w:val="00D74EEE"/>
    <w:rsid w:val="00DA7B29"/>
    <w:rsid w:val="00DC1417"/>
    <w:rsid w:val="00DC586C"/>
    <w:rsid w:val="00DD401E"/>
    <w:rsid w:val="00DE30DE"/>
    <w:rsid w:val="00E077AF"/>
    <w:rsid w:val="00E260C1"/>
    <w:rsid w:val="00E4194D"/>
    <w:rsid w:val="00E75908"/>
    <w:rsid w:val="00E86A4C"/>
    <w:rsid w:val="00E93F3D"/>
    <w:rsid w:val="00EA09E5"/>
    <w:rsid w:val="00EA352F"/>
    <w:rsid w:val="00EC0526"/>
    <w:rsid w:val="00EC418E"/>
    <w:rsid w:val="00ED3B44"/>
    <w:rsid w:val="00EF337F"/>
    <w:rsid w:val="00F219E4"/>
    <w:rsid w:val="00F348E5"/>
    <w:rsid w:val="00F50C56"/>
    <w:rsid w:val="00F54A06"/>
    <w:rsid w:val="00F60835"/>
    <w:rsid w:val="00F76803"/>
    <w:rsid w:val="00F86536"/>
    <w:rsid w:val="00F91510"/>
    <w:rsid w:val="00FB25FB"/>
    <w:rsid w:val="00FC1E09"/>
    <w:rsid w:val="00FC4341"/>
    <w:rsid w:val="00FD1F5D"/>
    <w:rsid w:val="00FD717B"/>
    <w:rsid w:val="00FF0EBC"/>
    <w:rsid w:val="00FF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147E5"/>
  <w15:chartTrackingRefBased/>
  <w15:docId w15:val="{ACBD537A-B331-4797-BD32-86084993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66DB"/>
    <w:pPr>
      <w:keepNext/>
      <w:jc w:val="both"/>
      <w:outlineLvl w:val="0"/>
    </w:pPr>
    <w:rPr>
      <w:rFonts w:ascii="Arial" w:eastAsia="Times New Roman" w:hAnsi="Arial" w:cs="Arial"/>
      <w:i/>
      <w:i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9D7"/>
    <w:pPr>
      <w:tabs>
        <w:tab w:val="center" w:pos="4680"/>
        <w:tab w:val="right" w:pos="9360"/>
      </w:tabs>
    </w:pPr>
  </w:style>
  <w:style w:type="character" w:customStyle="1" w:styleId="HeaderChar">
    <w:name w:val="Header Char"/>
    <w:basedOn w:val="DefaultParagraphFont"/>
    <w:link w:val="Header"/>
    <w:uiPriority w:val="99"/>
    <w:rsid w:val="005649D7"/>
  </w:style>
  <w:style w:type="paragraph" w:styleId="Footer">
    <w:name w:val="footer"/>
    <w:basedOn w:val="Normal"/>
    <w:link w:val="FooterChar"/>
    <w:uiPriority w:val="99"/>
    <w:unhideWhenUsed/>
    <w:rsid w:val="005649D7"/>
    <w:pPr>
      <w:tabs>
        <w:tab w:val="center" w:pos="4680"/>
        <w:tab w:val="right" w:pos="9360"/>
      </w:tabs>
    </w:pPr>
  </w:style>
  <w:style w:type="character" w:customStyle="1" w:styleId="FooterChar">
    <w:name w:val="Footer Char"/>
    <w:basedOn w:val="DefaultParagraphFont"/>
    <w:link w:val="Footer"/>
    <w:uiPriority w:val="99"/>
    <w:rsid w:val="005649D7"/>
  </w:style>
  <w:style w:type="character" w:styleId="PageNumber">
    <w:name w:val="page number"/>
    <w:basedOn w:val="DefaultParagraphFont"/>
    <w:uiPriority w:val="99"/>
    <w:semiHidden/>
    <w:unhideWhenUsed/>
    <w:rsid w:val="005649D7"/>
  </w:style>
  <w:style w:type="character" w:styleId="Hyperlink">
    <w:name w:val="Hyperlink"/>
    <w:basedOn w:val="DefaultParagraphFont"/>
    <w:uiPriority w:val="99"/>
    <w:unhideWhenUsed/>
    <w:rsid w:val="00D74EEE"/>
    <w:rPr>
      <w:color w:val="0563C1" w:themeColor="hyperlink"/>
      <w:u w:val="single"/>
    </w:rPr>
  </w:style>
  <w:style w:type="character" w:customStyle="1" w:styleId="bodytext1">
    <w:name w:val="bodytext1"/>
    <w:basedOn w:val="DefaultParagraphFont"/>
    <w:rsid w:val="00D74EEE"/>
    <w:rPr>
      <w:rFonts w:ascii="Arial" w:hAnsi="Arial" w:cs="Arial" w:hint="default"/>
      <w:b w:val="0"/>
      <w:bCs w:val="0"/>
      <w:color w:val="5B6670"/>
      <w:sz w:val="20"/>
      <w:szCs w:val="20"/>
    </w:rPr>
  </w:style>
  <w:style w:type="paragraph" w:styleId="ListParagraph">
    <w:name w:val="List Paragraph"/>
    <w:basedOn w:val="Normal"/>
    <w:uiPriority w:val="34"/>
    <w:qFormat/>
    <w:rsid w:val="00D74EEE"/>
    <w:pPr>
      <w:spacing w:after="200" w:line="276" w:lineRule="auto"/>
      <w:ind w:left="720"/>
      <w:contextualSpacing/>
    </w:pPr>
    <w:rPr>
      <w:sz w:val="22"/>
      <w:szCs w:val="22"/>
    </w:rPr>
  </w:style>
  <w:style w:type="character" w:styleId="FollowedHyperlink">
    <w:name w:val="FollowedHyperlink"/>
    <w:basedOn w:val="DefaultParagraphFont"/>
    <w:uiPriority w:val="99"/>
    <w:semiHidden/>
    <w:unhideWhenUsed/>
    <w:rsid w:val="00D74EEE"/>
    <w:rPr>
      <w:color w:val="954F72" w:themeColor="followedHyperlink"/>
      <w:u w:val="single"/>
    </w:rPr>
  </w:style>
  <w:style w:type="character" w:styleId="UnresolvedMention">
    <w:name w:val="Unresolved Mention"/>
    <w:basedOn w:val="DefaultParagraphFont"/>
    <w:uiPriority w:val="99"/>
    <w:semiHidden/>
    <w:unhideWhenUsed/>
    <w:rsid w:val="00213B79"/>
    <w:rPr>
      <w:color w:val="605E5C"/>
      <w:shd w:val="clear" w:color="auto" w:fill="E1DFDD"/>
    </w:rPr>
  </w:style>
  <w:style w:type="table" w:styleId="TableGrid">
    <w:name w:val="Table Grid"/>
    <w:basedOn w:val="TableNormal"/>
    <w:uiPriority w:val="39"/>
    <w:rsid w:val="00C8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4A06"/>
    <w:rPr>
      <w:sz w:val="16"/>
      <w:szCs w:val="16"/>
    </w:rPr>
  </w:style>
  <w:style w:type="paragraph" w:styleId="CommentText">
    <w:name w:val="annotation text"/>
    <w:basedOn w:val="Normal"/>
    <w:link w:val="CommentTextChar"/>
    <w:uiPriority w:val="99"/>
    <w:unhideWhenUsed/>
    <w:rsid w:val="00F54A06"/>
    <w:rPr>
      <w:sz w:val="20"/>
      <w:szCs w:val="20"/>
    </w:rPr>
  </w:style>
  <w:style w:type="character" w:customStyle="1" w:styleId="CommentTextChar">
    <w:name w:val="Comment Text Char"/>
    <w:basedOn w:val="DefaultParagraphFont"/>
    <w:link w:val="CommentText"/>
    <w:uiPriority w:val="99"/>
    <w:rsid w:val="00F54A06"/>
    <w:rPr>
      <w:sz w:val="20"/>
      <w:szCs w:val="20"/>
    </w:rPr>
  </w:style>
  <w:style w:type="paragraph" w:styleId="CommentSubject">
    <w:name w:val="annotation subject"/>
    <w:basedOn w:val="CommentText"/>
    <w:next w:val="CommentText"/>
    <w:link w:val="CommentSubjectChar"/>
    <w:uiPriority w:val="99"/>
    <w:semiHidden/>
    <w:unhideWhenUsed/>
    <w:rsid w:val="00BE4EE9"/>
    <w:rPr>
      <w:b/>
      <w:bCs/>
    </w:rPr>
  </w:style>
  <w:style w:type="character" w:customStyle="1" w:styleId="CommentSubjectChar">
    <w:name w:val="Comment Subject Char"/>
    <w:basedOn w:val="CommentTextChar"/>
    <w:link w:val="CommentSubject"/>
    <w:uiPriority w:val="99"/>
    <w:semiHidden/>
    <w:rsid w:val="00BE4EE9"/>
    <w:rPr>
      <w:b/>
      <w:bCs/>
      <w:sz w:val="20"/>
      <w:szCs w:val="20"/>
    </w:rPr>
  </w:style>
  <w:style w:type="character" w:customStyle="1" w:styleId="Heading1Char">
    <w:name w:val="Heading 1 Char"/>
    <w:basedOn w:val="DefaultParagraphFont"/>
    <w:link w:val="Heading1"/>
    <w:rsid w:val="00D066DB"/>
    <w:rPr>
      <w:rFonts w:ascii="Arial" w:eastAsia="Times New Roman" w:hAnsi="Arial" w:cs="Arial"/>
      <w:i/>
      <w:iCs/>
      <w:sz w:val="20"/>
      <w:szCs w:val="20"/>
      <w:lang w:val="en-AU"/>
    </w:rPr>
  </w:style>
  <w:style w:type="character" w:styleId="Strong">
    <w:name w:val="Strong"/>
    <w:basedOn w:val="DefaultParagraphFont"/>
    <w:uiPriority w:val="22"/>
    <w:qFormat/>
    <w:rsid w:val="00E4194D"/>
    <w:rPr>
      <w:b/>
      <w:bCs/>
    </w:rPr>
  </w:style>
  <w:style w:type="character" w:customStyle="1" w:styleId="bodytexttablewhitectr11">
    <w:name w:val="bodytexttablewhitectr11"/>
    <w:basedOn w:val="DefaultParagraphFont"/>
    <w:rsid w:val="00CE2E7A"/>
    <w:rPr>
      <w:rFonts w:ascii="Arial" w:hAnsi="Arial" w:cs="Arial" w:hint="default"/>
      <w:b/>
      <w:bCs/>
      <w:color w:val="FFFFFF"/>
      <w:sz w:val="21"/>
      <w:szCs w:val="21"/>
    </w:rPr>
  </w:style>
  <w:style w:type="character" w:styleId="Emphasis">
    <w:name w:val="Emphasis"/>
    <w:basedOn w:val="DefaultParagraphFont"/>
    <w:uiPriority w:val="20"/>
    <w:qFormat/>
    <w:rsid w:val="00F348E5"/>
    <w:rPr>
      <w:i/>
      <w:iCs/>
    </w:rPr>
  </w:style>
  <w:style w:type="paragraph" w:styleId="Revision">
    <w:name w:val="Revision"/>
    <w:hidden/>
    <w:uiPriority w:val="99"/>
    <w:semiHidden/>
    <w:rsid w:val="00314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5193">
      <w:bodyDiv w:val="1"/>
      <w:marLeft w:val="0"/>
      <w:marRight w:val="0"/>
      <w:marTop w:val="0"/>
      <w:marBottom w:val="0"/>
      <w:divBdr>
        <w:top w:val="none" w:sz="0" w:space="0" w:color="auto"/>
        <w:left w:val="none" w:sz="0" w:space="0" w:color="auto"/>
        <w:bottom w:val="none" w:sz="0" w:space="0" w:color="auto"/>
        <w:right w:val="none" w:sz="0" w:space="0" w:color="auto"/>
      </w:divBdr>
    </w:div>
    <w:div w:id="141046953">
      <w:bodyDiv w:val="1"/>
      <w:marLeft w:val="0"/>
      <w:marRight w:val="0"/>
      <w:marTop w:val="0"/>
      <w:marBottom w:val="0"/>
      <w:divBdr>
        <w:top w:val="none" w:sz="0" w:space="0" w:color="auto"/>
        <w:left w:val="none" w:sz="0" w:space="0" w:color="auto"/>
        <w:bottom w:val="none" w:sz="0" w:space="0" w:color="auto"/>
        <w:right w:val="none" w:sz="0" w:space="0" w:color="auto"/>
      </w:divBdr>
    </w:div>
    <w:div w:id="954096837">
      <w:bodyDiv w:val="1"/>
      <w:marLeft w:val="0"/>
      <w:marRight w:val="0"/>
      <w:marTop w:val="0"/>
      <w:marBottom w:val="0"/>
      <w:divBdr>
        <w:top w:val="none" w:sz="0" w:space="0" w:color="auto"/>
        <w:left w:val="none" w:sz="0" w:space="0" w:color="auto"/>
        <w:bottom w:val="none" w:sz="0" w:space="0" w:color="auto"/>
        <w:right w:val="none" w:sz="0" w:space="0" w:color="auto"/>
      </w:divBdr>
    </w:div>
    <w:div w:id="1030185443">
      <w:bodyDiv w:val="1"/>
      <w:marLeft w:val="0"/>
      <w:marRight w:val="0"/>
      <w:marTop w:val="0"/>
      <w:marBottom w:val="0"/>
      <w:divBdr>
        <w:top w:val="none" w:sz="0" w:space="0" w:color="auto"/>
        <w:left w:val="none" w:sz="0" w:space="0" w:color="auto"/>
        <w:bottom w:val="none" w:sz="0" w:space="0" w:color="auto"/>
        <w:right w:val="none" w:sz="0" w:space="0" w:color="auto"/>
      </w:divBdr>
    </w:div>
    <w:div w:id="1248542398">
      <w:bodyDiv w:val="1"/>
      <w:marLeft w:val="0"/>
      <w:marRight w:val="0"/>
      <w:marTop w:val="0"/>
      <w:marBottom w:val="0"/>
      <w:divBdr>
        <w:top w:val="none" w:sz="0" w:space="0" w:color="auto"/>
        <w:left w:val="none" w:sz="0" w:space="0" w:color="auto"/>
        <w:bottom w:val="none" w:sz="0" w:space="0" w:color="auto"/>
        <w:right w:val="none" w:sz="0" w:space="0" w:color="auto"/>
      </w:divBdr>
    </w:div>
    <w:div w:id="1358655774">
      <w:bodyDiv w:val="1"/>
      <w:marLeft w:val="0"/>
      <w:marRight w:val="0"/>
      <w:marTop w:val="0"/>
      <w:marBottom w:val="0"/>
      <w:divBdr>
        <w:top w:val="none" w:sz="0" w:space="0" w:color="auto"/>
        <w:left w:val="none" w:sz="0" w:space="0" w:color="auto"/>
        <w:bottom w:val="none" w:sz="0" w:space="0" w:color="auto"/>
        <w:right w:val="none" w:sz="0" w:space="0" w:color="auto"/>
      </w:divBdr>
    </w:div>
    <w:div w:id="205222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bluetravelinsurance.com/agentHub/login/login.cfm" TargetMode="External"/><Relationship Id="rId13" Type="http://schemas.openxmlformats.org/officeDocument/2006/relationships/hyperlink" Target="mailto:PartnerProgram@geo-blue.com" TargetMode="External"/><Relationship Id="rId18" Type="http://schemas.openxmlformats.org/officeDocument/2006/relationships/hyperlink" Target="https://geoblue.sitefinity.cloud/docs/librariesprovider3/geoblue_emaildocs/bluecomms_emaildocs/thekey-dec2021/bcbsg_capabilities-flyer_dec21.pdf?sfvrsn=c517a3f3_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diamond@geo-blue.com" TargetMode="External"/><Relationship Id="rId17" Type="http://schemas.openxmlformats.org/officeDocument/2006/relationships/hyperlink" Target="https://geoblue.sitefinity.cloud/docs/librariesprovider2/tpl/tpl-q1-2021/bcbsg_lostintranslation_networkguide_e-book_03112021.pdf?Status=Master&amp;sfvrsn=5174a3f3_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artnerProgram@geo-blu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ts.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eoblue.sitefinity.cloud/docs/librariesprovider3/geoblue_emaildocs/bluecomms_emaildocs/fl-blue/sept2021/geoblue_individualsellersguide_oct21.pdf?sfvrsn=b02da3f3_3" TargetMode="External"/><Relationship Id="rId23" Type="http://schemas.openxmlformats.org/officeDocument/2006/relationships/footer" Target="footer2.xml"/><Relationship Id="rId10" Type="http://schemas.openxmlformats.org/officeDocument/2006/relationships/hyperlink" Target="mailto:CorporateSales@geo-blue.com" TargetMode="External"/><Relationship Id="rId19" Type="http://schemas.openxmlformats.org/officeDocument/2006/relationships/hyperlink" Target="mailto:CorporateSales@geo-blue.com" TargetMode="External"/><Relationship Id="rId4" Type="http://schemas.openxmlformats.org/officeDocument/2006/relationships/settings" Target="settings.xml"/><Relationship Id="rId9" Type="http://schemas.openxmlformats.org/officeDocument/2006/relationships/hyperlink" Target="mailto:PartnerProgram@geo-blue.com" TargetMode="External"/><Relationship Id="rId14" Type="http://schemas.openxmlformats.org/officeDocument/2006/relationships/hyperlink" Target="https://geobluetravelinsurance.com/agentHub/login/login.cfm?utm_source=Dec2021&amp;utm_medium=email&amp;utm_campaign=TheKey"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76017-8EB6-42E6-9535-B6837EDB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Kile</dc:creator>
  <cp:keywords/>
  <dc:description/>
  <cp:lastModifiedBy>Jackie Diamond</cp:lastModifiedBy>
  <cp:revision>3</cp:revision>
  <dcterms:created xsi:type="dcterms:W3CDTF">2021-12-06T13:17:00Z</dcterms:created>
  <dcterms:modified xsi:type="dcterms:W3CDTF">2021-12-06T13:21:00Z</dcterms:modified>
</cp:coreProperties>
</file>